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2ABB" w14:textId="27147E1B" w:rsidR="00230995" w:rsidRPr="00BE5B95" w:rsidRDefault="00230995" w:rsidP="00230995">
      <w:pPr>
        <w:ind w:left="0" w:firstLine="0"/>
        <w:jc w:val="center"/>
        <w:rPr>
          <w:rFonts w:ascii="Arial" w:hAnsi="Arial" w:cs="Arial"/>
          <w:b/>
          <w:bCs/>
          <w:sz w:val="22"/>
          <w:szCs w:val="22"/>
        </w:rPr>
      </w:pPr>
      <w:r w:rsidRPr="00BE5B95">
        <w:rPr>
          <w:rFonts w:ascii="Arial" w:hAnsi="Arial" w:cs="Arial"/>
          <w:b/>
          <w:bCs/>
          <w:sz w:val="22"/>
          <w:szCs w:val="22"/>
        </w:rPr>
        <w:t>LUMINATE EDUCATION GROUP</w:t>
      </w:r>
    </w:p>
    <w:p w14:paraId="15048885" w14:textId="2376DF09" w:rsidR="00230995" w:rsidRPr="00BE5B95" w:rsidRDefault="00230995" w:rsidP="00230995">
      <w:pPr>
        <w:ind w:left="0" w:firstLine="0"/>
        <w:rPr>
          <w:rFonts w:ascii="Arial" w:hAnsi="Arial" w:cs="Arial"/>
          <w:b/>
          <w:bCs/>
          <w:sz w:val="22"/>
          <w:szCs w:val="22"/>
        </w:rPr>
      </w:pPr>
      <w:r w:rsidRPr="00BE5B95">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628"/>
      </w:tblGrid>
      <w:tr w:rsidR="00230995" w:rsidRPr="00BE5B95" w14:paraId="07FB404A" w14:textId="77777777" w:rsidTr="00230995">
        <w:trPr>
          <w:jc w:val="center"/>
        </w:trPr>
        <w:tc>
          <w:tcPr>
            <w:tcW w:w="9628" w:type="dxa"/>
          </w:tcPr>
          <w:p w14:paraId="0DF70D45" w14:textId="77777777" w:rsidR="008F1668" w:rsidRPr="00BE5B95" w:rsidRDefault="008F1668" w:rsidP="00230995">
            <w:pPr>
              <w:ind w:left="0" w:firstLine="0"/>
              <w:jc w:val="center"/>
              <w:rPr>
                <w:rFonts w:ascii="Arial" w:hAnsi="Arial" w:cs="Arial"/>
                <w:b/>
                <w:bCs/>
                <w:sz w:val="22"/>
                <w:szCs w:val="22"/>
              </w:rPr>
            </w:pPr>
          </w:p>
          <w:p w14:paraId="0B6D873F" w14:textId="53C6D570" w:rsidR="00230995" w:rsidRPr="00BE5B95" w:rsidRDefault="00230995" w:rsidP="00230995">
            <w:pPr>
              <w:ind w:left="0" w:firstLine="0"/>
              <w:jc w:val="center"/>
              <w:rPr>
                <w:rFonts w:ascii="Arial" w:hAnsi="Arial" w:cs="Arial"/>
                <w:b/>
                <w:bCs/>
                <w:sz w:val="22"/>
                <w:szCs w:val="22"/>
              </w:rPr>
            </w:pPr>
            <w:r w:rsidRPr="00BE5B95">
              <w:rPr>
                <w:rFonts w:ascii="Arial" w:hAnsi="Arial" w:cs="Arial"/>
                <w:b/>
                <w:bCs/>
                <w:sz w:val="22"/>
                <w:szCs w:val="22"/>
              </w:rPr>
              <w:t>MINUTES OF THE MEETING OF THE</w:t>
            </w:r>
          </w:p>
          <w:p w14:paraId="47F18DEF" w14:textId="0E7F2236" w:rsidR="00230995" w:rsidRPr="00BE5B95" w:rsidRDefault="00175B44" w:rsidP="00230995">
            <w:pPr>
              <w:ind w:left="0" w:firstLine="0"/>
              <w:jc w:val="center"/>
              <w:rPr>
                <w:rFonts w:ascii="Arial" w:hAnsi="Arial" w:cs="Arial"/>
                <w:b/>
                <w:bCs/>
                <w:sz w:val="22"/>
                <w:szCs w:val="22"/>
              </w:rPr>
            </w:pPr>
            <w:r w:rsidRPr="00BE5B95">
              <w:rPr>
                <w:rFonts w:ascii="Arial" w:hAnsi="Arial" w:cs="Arial"/>
                <w:b/>
                <w:bCs/>
                <w:sz w:val="22"/>
                <w:szCs w:val="22"/>
              </w:rPr>
              <w:t>KEIGHLEY</w:t>
            </w:r>
            <w:r w:rsidR="00897B0A" w:rsidRPr="00BE5B95">
              <w:rPr>
                <w:rFonts w:ascii="Arial" w:hAnsi="Arial" w:cs="Arial"/>
                <w:b/>
                <w:bCs/>
                <w:sz w:val="22"/>
                <w:szCs w:val="22"/>
              </w:rPr>
              <w:t xml:space="preserve"> COLLEGE </w:t>
            </w:r>
            <w:r w:rsidR="001E1C68" w:rsidRPr="00BE5B95">
              <w:rPr>
                <w:rFonts w:ascii="Arial" w:hAnsi="Arial" w:cs="Arial"/>
                <w:b/>
                <w:bCs/>
                <w:sz w:val="22"/>
                <w:szCs w:val="22"/>
              </w:rPr>
              <w:t>BOARD</w:t>
            </w:r>
          </w:p>
          <w:p w14:paraId="6EDBC2A7" w14:textId="2B5ECB1C" w:rsidR="00230995" w:rsidRPr="00BE5B95" w:rsidRDefault="00230995" w:rsidP="00230995">
            <w:pPr>
              <w:ind w:left="0" w:firstLine="0"/>
              <w:jc w:val="center"/>
              <w:rPr>
                <w:rFonts w:ascii="Arial" w:hAnsi="Arial" w:cs="Arial"/>
                <w:b/>
                <w:bCs/>
                <w:sz w:val="22"/>
                <w:szCs w:val="22"/>
              </w:rPr>
            </w:pPr>
            <w:r w:rsidRPr="00BE5B95">
              <w:rPr>
                <w:rFonts w:ascii="Arial" w:hAnsi="Arial" w:cs="Arial"/>
                <w:b/>
                <w:bCs/>
                <w:sz w:val="22"/>
                <w:szCs w:val="22"/>
              </w:rPr>
              <w:t xml:space="preserve">HELD ON </w:t>
            </w:r>
            <w:r w:rsidR="00175B44" w:rsidRPr="00BE5B95">
              <w:rPr>
                <w:rFonts w:ascii="Arial" w:hAnsi="Arial" w:cs="Arial"/>
                <w:b/>
                <w:bCs/>
                <w:sz w:val="22"/>
                <w:szCs w:val="22"/>
              </w:rPr>
              <w:t>WEDNE</w:t>
            </w:r>
            <w:r w:rsidR="004838F7" w:rsidRPr="00BE5B95">
              <w:rPr>
                <w:rFonts w:ascii="Arial" w:hAnsi="Arial" w:cs="Arial"/>
                <w:b/>
                <w:bCs/>
                <w:sz w:val="22"/>
                <w:szCs w:val="22"/>
              </w:rPr>
              <w:t>S</w:t>
            </w:r>
            <w:r w:rsidRPr="00BE5B95">
              <w:rPr>
                <w:rFonts w:ascii="Arial" w:hAnsi="Arial" w:cs="Arial"/>
                <w:b/>
                <w:bCs/>
                <w:sz w:val="22"/>
                <w:szCs w:val="22"/>
              </w:rPr>
              <w:t xml:space="preserve">DAY </w:t>
            </w:r>
            <w:r w:rsidR="00175B44" w:rsidRPr="00BE5B95">
              <w:rPr>
                <w:rFonts w:ascii="Arial" w:hAnsi="Arial" w:cs="Arial"/>
                <w:b/>
                <w:bCs/>
                <w:sz w:val="22"/>
                <w:szCs w:val="22"/>
              </w:rPr>
              <w:t>30 JUNE</w:t>
            </w:r>
            <w:r w:rsidR="007B4DB5" w:rsidRPr="00BE5B95">
              <w:rPr>
                <w:rFonts w:ascii="Arial" w:hAnsi="Arial" w:cs="Arial"/>
                <w:b/>
                <w:bCs/>
                <w:sz w:val="22"/>
                <w:szCs w:val="22"/>
              </w:rPr>
              <w:t xml:space="preserve"> </w:t>
            </w:r>
            <w:r w:rsidRPr="00BE5B95">
              <w:rPr>
                <w:rFonts w:ascii="Arial" w:hAnsi="Arial" w:cs="Arial"/>
                <w:b/>
                <w:bCs/>
                <w:sz w:val="22"/>
                <w:szCs w:val="22"/>
              </w:rPr>
              <w:t>20</w:t>
            </w:r>
            <w:r w:rsidR="007B4DB5" w:rsidRPr="00BE5B95">
              <w:rPr>
                <w:rFonts w:ascii="Arial" w:hAnsi="Arial" w:cs="Arial"/>
                <w:b/>
                <w:bCs/>
                <w:sz w:val="22"/>
                <w:szCs w:val="22"/>
              </w:rPr>
              <w:t>2</w:t>
            </w:r>
            <w:r w:rsidR="00A346E5" w:rsidRPr="00BE5B95">
              <w:rPr>
                <w:rFonts w:ascii="Arial" w:hAnsi="Arial" w:cs="Arial"/>
                <w:b/>
                <w:bCs/>
                <w:sz w:val="22"/>
                <w:szCs w:val="22"/>
              </w:rPr>
              <w:t>1</w:t>
            </w:r>
          </w:p>
          <w:p w14:paraId="2124486D" w14:textId="59C4D2E7" w:rsidR="008F1668" w:rsidRPr="00BE5B95" w:rsidRDefault="008F1668" w:rsidP="00230995">
            <w:pPr>
              <w:ind w:left="0" w:firstLine="0"/>
              <w:jc w:val="center"/>
              <w:rPr>
                <w:rFonts w:ascii="Arial" w:hAnsi="Arial" w:cs="Arial"/>
                <w:b/>
                <w:bCs/>
                <w:sz w:val="22"/>
                <w:szCs w:val="22"/>
              </w:rPr>
            </w:pPr>
          </w:p>
        </w:tc>
      </w:tr>
    </w:tbl>
    <w:p w14:paraId="14A0F2D8" w14:textId="3DAC45F4" w:rsidR="00230995" w:rsidRPr="00BE5B95" w:rsidRDefault="00230995" w:rsidP="00230995">
      <w:pPr>
        <w:ind w:left="0" w:firstLine="0"/>
        <w:rPr>
          <w:rFonts w:ascii="Arial" w:hAnsi="Arial" w:cs="Arial"/>
          <w:b/>
          <w:bCs/>
          <w:sz w:val="22"/>
          <w:szCs w:val="22"/>
        </w:rPr>
      </w:pPr>
    </w:p>
    <w:p w14:paraId="5E2A796E" w14:textId="77777777" w:rsidR="00230995" w:rsidRPr="00BE5B95" w:rsidRDefault="00230995" w:rsidP="00230995">
      <w:pPr>
        <w:ind w:left="0" w:firstLine="0"/>
        <w:rPr>
          <w:rFonts w:ascii="Arial" w:hAnsi="Arial" w:cs="Arial"/>
          <w:sz w:val="22"/>
          <w:szCs w:val="22"/>
        </w:rPr>
      </w:pPr>
      <w:r w:rsidRPr="00BE5B95">
        <w:rPr>
          <w:rFonts w:ascii="Arial" w:hAnsi="Arial" w:cs="Arial"/>
          <w:b/>
          <w:bCs/>
          <w:sz w:val="22"/>
          <w:szCs w:val="22"/>
        </w:rPr>
        <w:t>Present</w:t>
      </w:r>
      <w:r w:rsidRPr="00BE5B95">
        <w:rPr>
          <w:rFonts w:ascii="Arial" w:hAnsi="Arial" w:cs="Arial"/>
          <w:sz w:val="22"/>
          <w:szCs w:val="22"/>
        </w:rPr>
        <w:tab/>
        <w:t xml:space="preserve"> </w:t>
      </w:r>
    </w:p>
    <w:p w14:paraId="0B1B6EB2" w14:textId="48FF9463" w:rsidR="00230995" w:rsidRPr="00BE5B95" w:rsidRDefault="00230995" w:rsidP="00230995">
      <w:pPr>
        <w:ind w:left="0" w:firstLine="0"/>
        <w:rPr>
          <w:rFonts w:ascii="Arial" w:hAnsi="Arial" w:cs="Arial"/>
          <w:sz w:val="22"/>
          <w:szCs w:val="22"/>
        </w:rPr>
      </w:pPr>
      <w:r w:rsidRPr="00BE5B95">
        <w:rPr>
          <w:rFonts w:ascii="Arial" w:hAnsi="Arial" w:cs="Arial"/>
          <w:sz w:val="22"/>
          <w:szCs w:val="22"/>
        </w:rPr>
        <w:t xml:space="preserve">Colin Booth   </w:t>
      </w:r>
      <w:r w:rsidRPr="00BE5B95">
        <w:rPr>
          <w:rFonts w:ascii="Arial" w:hAnsi="Arial" w:cs="Arial"/>
          <w:sz w:val="22"/>
          <w:szCs w:val="22"/>
        </w:rPr>
        <w:tab/>
      </w:r>
      <w:r w:rsidRPr="00BE5B95">
        <w:rPr>
          <w:rFonts w:ascii="Arial" w:hAnsi="Arial" w:cs="Arial"/>
          <w:sz w:val="22"/>
          <w:szCs w:val="22"/>
        </w:rPr>
        <w:tab/>
      </w:r>
      <w:r w:rsidR="002B498E" w:rsidRPr="00BE5B95">
        <w:rPr>
          <w:rFonts w:ascii="Arial" w:hAnsi="Arial" w:cs="Arial"/>
          <w:sz w:val="22"/>
          <w:szCs w:val="22"/>
        </w:rPr>
        <w:tab/>
      </w:r>
      <w:r w:rsidR="00BE5B95">
        <w:rPr>
          <w:rFonts w:ascii="Arial" w:hAnsi="Arial" w:cs="Arial"/>
          <w:sz w:val="22"/>
          <w:szCs w:val="22"/>
        </w:rPr>
        <w:tab/>
      </w:r>
      <w:r w:rsidR="00705F6F" w:rsidRPr="00BE5B95">
        <w:rPr>
          <w:rFonts w:ascii="Arial" w:hAnsi="Arial" w:cs="Arial"/>
          <w:sz w:val="22"/>
          <w:szCs w:val="22"/>
        </w:rPr>
        <w:t xml:space="preserve">Group </w:t>
      </w:r>
      <w:r w:rsidRPr="00BE5B95">
        <w:rPr>
          <w:rFonts w:ascii="Arial" w:hAnsi="Arial" w:cs="Arial"/>
          <w:sz w:val="22"/>
          <w:szCs w:val="22"/>
        </w:rPr>
        <w:t>CEO</w:t>
      </w:r>
    </w:p>
    <w:p w14:paraId="5BDDEF0F" w14:textId="4A2B1026" w:rsidR="00230995" w:rsidRPr="00BE5B95" w:rsidRDefault="00890424" w:rsidP="00230995">
      <w:pPr>
        <w:ind w:left="0" w:firstLine="0"/>
        <w:rPr>
          <w:rFonts w:ascii="Arial" w:hAnsi="Arial" w:cs="Arial"/>
          <w:sz w:val="22"/>
          <w:szCs w:val="22"/>
        </w:rPr>
      </w:pPr>
      <w:r w:rsidRPr="00BE5B95">
        <w:rPr>
          <w:rFonts w:ascii="Arial" w:hAnsi="Arial" w:cs="Arial"/>
          <w:sz w:val="22"/>
          <w:szCs w:val="22"/>
        </w:rPr>
        <w:t>Mat</w:t>
      </w:r>
      <w:r w:rsidR="001176DA" w:rsidRPr="00BE5B95">
        <w:rPr>
          <w:rFonts w:ascii="Arial" w:hAnsi="Arial" w:cs="Arial"/>
          <w:sz w:val="22"/>
          <w:szCs w:val="22"/>
        </w:rPr>
        <w:t>t</w:t>
      </w:r>
      <w:r w:rsidRPr="00BE5B95">
        <w:rPr>
          <w:rFonts w:ascii="Arial" w:hAnsi="Arial" w:cs="Arial"/>
          <w:sz w:val="22"/>
          <w:szCs w:val="22"/>
        </w:rPr>
        <w:t xml:space="preserve"> Findull</w:t>
      </w:r>
      <w:r w:rsidR="00C523B7" w:rsidRPr="00BE5B95">
        <w:rPr>
          <w:rFonts w:ascii="Arial" w:hAnsi="Arial" w:cs="Arial"/>
          <w:sz w:val="22"/>
          <w:szCs w:val="22"/>
        </w:rPr>
        <w:tab/>
      </w:r>
      <w:r w:rsidR="00230995" w:rsidRPr="00BE5B95">
        <w:rPr>
          <w:rFonts w:ascii="Arial" w:hAnsi="Arial" w:cs="Arial"/>
          <w:sz w:val="22"/>
          <w:szCs w:val="22"/>
        </w:rPr>
        <w:t xml:space="preserve">  </w:t>
      </w:r>
      <w:r w:rsidR="00230995" w:rsidRPr="00BE5B95">
        <w:rPr>
          <w:rFonts w:ascii="Arial" w:hAnsi="Arial" w:cs="Arial"/>
          <w:sz w:val="22"/>
          <w:szCs w:val="22"/>
        </w:rPr>
        <w:tab/>
      </w:r>
      <w:r w:rsidR="002B498E" w:rsidRPr="00BE5B95">
        <w:rPr>
          <w:rFonts w:ascii="Arial" w:hAnsi="Arial" w:cs="Arial"/>
          <w:sz w:val="22"/>
          <w:szCs w:val="22"/>
        </w:rPr>
        <w:tab/>
      </w:r>
      <w:r w:rsidR="008F1668" w:rsidRPr="00BE5B95">
        <w:rPr>
          <w:rFonts w:ascii="Arial" w:hAnsi="Arial" w:cs="Arial"/>
          <w:sz w:val="22"/>
          <w:szCs w:val="22"/>
        </w:rPr>
        <w:tab/>
      </w:r>
      <w:r w:rsidR="00230995" w:rsidRPr="00BE5B95">
        <w:rPr>
          <w:rFonts w:ascii="Arial" w:hAnsi="Arial" w:cs="Arial"/>
          <w:sz w:val="22"/>
          <w:szCs w:val="22"/>
        </w:rPr>
        <w:t xml:space="preserve">Co-optee </w:t>
      </w:r>
    </w:p>
    <w:p w14:paraId="6F15D9E5" w14:textId="45EDE522" w:rsidR="00B632A4" w:rsidRPr="00BE5B95" w:rsidRDefault="00890424" w:rsidP="00230995">
      <w:pPr>
        <w:ind w:left="0" w:firstLine="0"/>
        <w:rPr>
          <w:rFonts w:ascii="Arial" w:hAnsi="Arial" w:cs="Arial"/>
          <w:sz w:val="22"/>
          <w:szCs w:val="22"/>
        </w:rPr>
      </w:pPr>
      <w:r w:rsidRPr="00BE5B95">
        <w:rPr>
          <w:rFonts w:ascii="Arial" w:hAnsi="Arial" w:cs="Arial"/>
          <w:sz w:val="22"/>
          <w:szCs w:val="22"/>
        </w:rPr>
        <w:t>Kate Gledhill</w:t>
      </w:r>
      <w:r w:rsidRPr="00BE5B95">
        <w:rPr>
          <w:rFonts w:ascii="Arial" w:hAnsi="Arial" w:cs="Arial"/>
          <w:sz w:val="22"/>
          <w:szCs w:val="22"/>
        </w:rPr>
        <w:tab/>
      </w:r>
      <w:r w:rsidR="00B632A4" w:rsidRPr="00BE5B95">
        <w:rPr>
          <w:rFonts w:ascii="Arial" w:hAnsi="Arial" w:cs="Arial"/>
          <w:sz w:val="22"/>
          <w:szCs w:val="22"/>
        </w:rPr>
        <w:tab/>
      </w:r>
      <w:r w:rsidR="00B632A4" w:rsidRPr="00BE5B95">
        <w:rPr>
          <w:rFonts w:ascii="Arial" w:hAnsi="Arial" w:cs="Arial"/>
          <w:sz w:val="22"/>
          <w:szCs w:val="22"/>
        </w:rPr>
        <w:tab/>
      </w:r>
      <w:r w:rsidR="002B498E" w:rsidRPr="00BE5B95">
        <w:rPr>
          <w:rFonts w:ascii="Arial" w:hAnsi="Arial" w:cs="Arial"/>
          <w:sz w:val="22"/>
          <w:szCs w:val="22"/>
        </w:rPr>
        <w:tab/>
      </w:r>
      <w:r w:rsidR="00B632A4" w:rsidRPr="00BE5B95">
        <w:rPr>
          <w:rFonts w:ascii="Arial" w:hAnsi="Arial" w:cs="Arial"/>
          <w:sz w:val="22"/>
          <w:szCs w:val="22"/>
        </w:rPr>
        <w:t>Co-optee</w:t>
      </w:r>
    </w:p>
    <w:p w14:paraId="05180F89" w14:textId="6F3A62B7" w:rsidR="00516BB2" w:rsidRPr="00BE5B95" w:rsidRDefault="005C624C" w:rsidP="00230995">
      <w:pPr>
        <w:ind w:left="0" w:firstLine="0"/>
        <w:rPr>
          <w:rFonts w:ascii="Arial" w:hAnsi="Arial" w:cs="Arial"/>
          <w:sz w:val="22"/>
          <w:szCs w:val="22"/>
        </w:rPr>
      </w:pPr>
      <w:r w:rsidRPr="00BE5B95">
        <w:rPr>
          <w:rFonts w:ascii="Arial" w:hAnsi="Arial" w:cs="Arial"/>
          <w:sz w:val="22"/>
          <w:szCs w:val="22"/>
        </w:rPr>
        <w:t>Ian Hargreaves</w:t>
      </w:r>
      <w:r w:rsidR="00035962">
        <w:rPr>
          <w:rFonts w:ascii="Arial" w:hAnsi="Arial" w:cs="Arial"/>
          <w:sz w:val="22"/>
          <w:szCs w:val="22"/>
        </w:rPr>
        <w:t xml:space="preserve"> (to item 11)</w:t>
      </w:r>
      <w:r w:rsidR="002B498E" w:rsidRPr="00BE5B95">
        <w:rPr>
          <w:rFonts w:ascii="Arial" w:hAnsi="Arial" w:cs="Arial"/>
          <w:sz w:val="22"/>
          <w:szCs w:val="22"/>
        </w:rPr>
        <w:tab/>
      </w:r>
      <w:r w:rsidR="00516BB2" w:rsidRPr="00BE5B95">
        <w:rPr>
          <w:rFonts w:ascii="Arial" w:hAnsi="Arial" w:cs="Arial"/>
          <w:sz w:val="22"/>
          <w:szCs w:val="22"/>
        </w:rPr>
        <w:tab/>
        <w:t>Co-optee</w:t>
      </w:r>
    </w:p>
    <w:p w14:paraId="4F79B50C" w14:textId="30EA9241" w:rsidR="00516BB2" w:rsidRPr="00BE5B95" w:rsidRDefault="005C624C" w:rsidP="00230995">
      <w:pPr>
        <w:ind w:left="0" w:firstLine="0"/>
        <w:rPr>
          <w:rFonts w:ascii="Arial" w:hAnsi="Arial" w:cs="Arial"/>
          <w:sz w:val="22"/>
          <w:szCs w:val="22"/>
        </w:rPr>
      </w:pPr>
      <w:r w:rsidRPr="00BE5B95">
        <w:rPr>
          <w:rFonts w:ascii="Arial" w:hAnsi="Arial" w:cs="Arial"/>
          <w:sz w:val="22"/>
          <w:szCs w:val="22"/>
        </w:rPr>
        <w:t>Jam</w:t>
      </w:r>
      <w:r w:rsidR="00E93F7A" w:rsidRPr="00BE5B95">
        <w:rPr>
          <w:rFonts w:ascii="Arial" w:hAnsi="Arial" w:cs="Arial"/>
          <w:sz w:val="22"/>
          <w:szCs w:val="22"/>
        </w:rPr>
        <w:t>ie</w:t>
      </w:r>
      <w:r w:rsidRPr="00BE5B95">
        <w:rPr>
          <w:rFonts w:ascii="Arial" w:hAnsi="Arial" w:cs="Arial"/>
          <w:sz w:val="22"/>
          <w:szCs w:val="22"/>
        </w:rPr>
        <w:t xml:space="preserve"> Su</w:t>
      </w:r>
      <w:r w:rsidR="00E93F7A" w:rsidRPr="00BE5B95">
        <w:rPr>
          <w:rFonts w:ascii="Arial" w:hAnsi="Arial" w:cs="Arial"/>
          <w:sz w:val="22"/>
          <w:szCs w:val="22"/>
        </w:rPr>
        <w:t>n</w:t>
      </w:r>
      <w:r w:rsidRPr="00BE5B95">
        <w:rPr>
          <w:rFonts w:ascii="Arial" w:hAnsi="Arial" w:cs="Arial"/>
          <w:sz w:val="22"/>
          <w:szCs w:val="22"/>
        </w:rPr>
        <w:t>ter</w:t>
      </w:r>
      <w:r w:rsidRPr="00BE5B95">
        <w:rPr>
          <w:rFonts w:ascii="Arial" w:hAnsi="Arial" w:cs="Arial"/>
          <w:sz w:val="22"/>
          <w:szCs w:val="22"/>
        </w:rPr>
        <w:tab/>
      </w:r>
      <w:r w:rsidR="00516BB2" w:rsidRPr="00BE5B95">
        <w:rPr>
          <w:rFonts w:ascii="Arial" w:hAnsi="Arial" w:cs="Arial"/>
          <w:sz w:val="22"/>
          <w:szCs w:val="22"/>
        </w:rPr>
        <w:tab/>
      </w:r>
      <w:r w:rsidR="002B498E" w:rsidRPr="00BE5B95">
        <w:rPr>
          <w:rFonts w:ascii="Arial" w:hAnsi="Arial" w:cs="Arial"/>
          <w:sz w:val="22"/>
          <w:szCs w:val="22"/>
        </w:rPr>
        <w:tab/>
      </w:r>
      <w:r w:rsidR="00516BB2" w:rsidRPr="00BE5B95">
        <w:rPr>
          <w:rFonts w:ascii="Arial" w:hAnsi="Arial" w:cs="Arial"/>
          <w:sz w:val="22"/>
          <w:szCs w:val="22"/>
        </w:rPr>
        <w:tab/>
      </w:r>
      <w:r w:rsidR="00064B6A" w:rsidRPr="00BE5B95">
        <w:rPr>
          <w:rFonts w:ascii="Arial" w:hAnsi="Arial" w:cs="Arial"/>
          <w:sz w:val="22"/>
          <w:szCs w:val="22"/>
        </w:rPr>
        <w:t>Staff Member</w:t>
      </w:r>
    </w:p>
    <w:p w14:paraId="242C4FB3" w14:textId="41903F78" w:rsidR="00230995" w:rsidRPr="00BE5B95" w:rsidRDefault="005C624C" w:rsidP="00230995">
      <w:pPr>
        <w:ind w:left="0" w:firstLine="0"/>
        <w:rPr>
          <w:rFonts w:ascii="Arial" w:hAnsi="Arial" w:cs="Arial"/>
          <w:sz w:val="22"/>
          <w:szCs w:val="22"/>
        </w:rPr>
      </w:pPr>
      <w:r w:rsidRPr="00BE5B95">
        <w:rPr>
          <w:rFonts w:ascii="Arial" w:hAnsi="Arial" w:cs="Arial"/>
          <w:sz w:val="22"/>
          <w:szCs w:val="22"/>
        </w:rPr>
        <w:t>David Yates</w:t>
      </w:r>
      <w:r w:rsidR="00230995" w:rsidRPr="00BE5B95">
        <w:rPr>
          <w:rFonts w:ascii="Arial" w:hAnsi="Arial" w:cs="Arial"/>
          <w:sz w:val="22"/>
          <w:szCs w:val="22"/>
        </w:rPr>
        <w:t xml:space="preserve"> (Chair)</w:t>
      </w:r>
      <w:r w:rsidR="00257EBE" w:rsidRPr="00BE5B95">
        <w:rPr>
          <w:rFonts w:ascii="Arial" w:hAnsi="Arial" w:cs="Arial"/>
          <w:sz w:val="22"/>
          <w:szCs w:val="22"/>
        </w:rPr>
        <w:tab/>
      </w:r>
      <w:r w:rsidR="00230995" w:rsidRPr="00BE5B95">
        <w:rPr>
          <w:rFonts w:ascii="Arial" w:hAnsi="Arial" w:cs="Arial"/>
          <w:sz w:val="22"/>
          <w:szCs w:val="22"/>
        </w:rPr>
        <w:t xml:space="preserve">  </w:t>
      </w:r>
      <w:r w:rsidR="00230995" w:rsidRPr="00BE5B95">
        <w:rPr>
          <w:rFonts w:ascii="Arial" w:hAnsi="Arial" w:cs="Arial"/>
          <w:sz w:val="22"/>
          <w:szCs w:val="22"/>
        </w:rPr>
        <w:tab/>
      </w:r>
      <w:r w:rsidR="002B498E" w:rsidRPr="00BE5B95">
        <w:rPr>
          <w:rFonts w:ascii="Arial" w:hAnsi="Arial" w:cs="Arial"/>
          <w:sz w:val="22"/>
          <w:szCs w:val="22"/>
        </w:rPr>
        <w:tab/>
      </w:r>
      <w:r w:rsidR="00230995" w:rsidRPr="00BE5B95">
        <w:rPr>
          <w:rFonts w:ascii="Arial" w:hAnsi="Arial" w:cs="Arial"/>
          <w:sz w:val="22"/>
          <w:szCs w:val="22"/>
        </w:rPr>
        <w:t xml:space="preserve">Governor </w:t>
      </w:r>
    </w:p>
    <w:p w14:paraId="775D7710" w14:textId="77777777" w:rsidR="00230995" w:rsidRPr="00BE5B95" w:rsidRDefault="00230995" w:rsidP="00230995">
      <w:pPr>
        <w:ind w:left="0" w:firstLine="0"/>
        <w:rPr>
          <w:rFonts w:ascii="Arial" w:hAnsi="Arial" w:cs="Arial"/>
          <w:sz w:val="22"/>
          <w:szCs w:val="22"/>
        </w:rPr>
      </w:pPr>
    </w:p>
    <w:p w14:paraId="52FA3DD9" w14:textId="21F25BED" w:rsidR="00230995" w:rsidRPr="00BE5B95" w:rsidRDefault="00230995" w:rsidP="00230995">
      <w:pPr>
        <w:ind w:left="0" w:firstLine="0"/>
        <w:rPr>
          <w:rFonts w:ascii="Arial" w:hAnsi="Arial" w:cs="Arial"/>
          <w:sz w:val="22"/>
          <w:szCs w:val="22"/>
        </w:rPr>
      </w:pPr>
      <w:r w:rsidRPr="00BE5B95">
        <w:rPr>
          <w:rFonts w:ascii="Arial" w:hAnsi="Arial" w:cs="Arial"/>
          <w:sz w:val="22"/>
          <w:szCs w:val="22"/>
        </w:rPr>
        <w:t>The quorum for the meeting was t</w:t>
      </w:r>
      <w:r w:rsidR="00AB5D1F" w:rsidRPr="00BE5B95">
        <w:rPr>
          <w:rFonts w:ascii="Arial" w:hAnsi="Arial" w:cs="Arial"/>
          <w:sz w:val="22"/>
          <w:szCs w:val="22"/>
        </w:rPr>
        <w:t>hree</w:t>
      </w:r>
      <w:r w:rsidRPr="00BE5B95">
        <w:rPr>
          <w:rFonts w:ascii="Arial" w:hAnsi="Arial" w:cs="Arial"/>
          <w:sz w:val="22"/>
          <w:szCs w:val="22"/>
        </w:rPr>
        <w:t xml:space="preserve"> </w:t>
      </w:r>
      <w:r w:rsidR="00B62EDB" w:rsidRPr="00BE5B95">
        <w:rPr>
          <w:rFonts w:ascii="Arial" w:hAnsi="Arial" w:cs="Arial"/>
          <w:sz w:val="22"/>
          <w:szCs w:val="22"/>
        </w:rPr>
        <w:t>Members</w:t>
      </w:r>
      <w:r w:rsidRPr="00BE5B95">
        <w:rPr>
          <w:rFonts w:ascii="Arial" w:hAnsi="Arial" w:cs="Arial"/>
          <w:sz w:val="22"/>
          <w:szCs w:val="22"/>
        </w:rPr>
        <w:t xml:space="preserve"> (including at least one governor) </w:t>
      </w:r>
    </w:p>
    <w:p w14:paraId="14AF8A6A" w14:textId="77777777" w:rsidR="00230995" w:rsidRPr="00BE5B95" w:rsidRDefault="00230995" w:rsidP="00230995">
      <w:pPr>
        <w:ind w:left="0" w:firstLine="0"/>
        <w:rPr>
          <w:rFonts w:ascii="Arial" w:hAnsi="Arial" w:cs="Arial"/>
          <w:sz w:val="22"/>
          <w:szCs w:val="22"/>
        </w:rPr>
      </w:pPr>
    </w:p>
    <w:p w14:paraId="32344FFB" w14:textId="77777777" w:rsidR="00230995" w:rsidRPr="00BE5B95" w:rsidRDefault="00230995" w:rsidP="00230995">
      <w:pPr>
        <w:ind w:left="0" w:firstLine="0"/>
        <w:rPr>
          <w:rFonts w:ascii="Arial" w:hAnsi="Arial" w:cs="Arial"/>
          <w:b/>
          <w:bCs/>
          <w:sz w:val="22"/>
          <w:szCs w:val="22"/>
        </w:rPr>
      </w:pPr>
      <w:r w:rsidRPr="00BE5B95">
        <w:rPr>
          <w:rFonts w:ascii="Arial" w:hAnsi="Arial" w:cs="Arial"/>
          <w:b/>
          <w:bCs/>
          <w:sz w:val="22"/>
          <w:szCs w:val="22"/>
        </w:rPr>
        <w:t xml:space="preserve">In Attendance </w:t>
      </w:r>
    </w:p>
    <w:p w14:paraId="155FE815" w14:textId="72A92C4C" w:rsidR="00230995" w:rsidRPr="00BE5B95" w:rsidRDefault="00230995" w:rsidP="00230995">
      <w:pPr>
        <w:ind w:left="0" w:firstLine="0"/>
        <w:rPr>
          <w:rFonts w:ascii="Arial" w:hAnsi="Arial" w:cs="Arial"/>
          <w:sz w:val="22"/>
          <w:szCs w:val="22"/>
        </w:rPr>
      </w:pPr>
      <w:r w:rsidRPr="00BE5B95">
        <w:rPr>
          <w:rFonts w:ascii="Arial" w:hAnsi="Arial" w:cs="Arial"/>
          <w:sz w:val="22"/>
          <w:szCs w:val="22"/>
        </w:rPr>
        <w:t xml:space="preserve">Lydia Devenny </w:t>
      </w:r>
      <w:r w:rsidR="00F23CBF" w:rsidRPr="00BE5B95">
        <w:rPr>
          <w:rFonts w:ascii="Arial" w:hAnsi="Arial" w:cs="Arial"/>
          <w:sz w:val="22"/>
          <w:szCs w:val="22"/>
        </w:rPr>
        <w:t xml:space="preserve">(to item </w:t>
      </w:r>
      <w:r w:rsidR="00035962">
        <w:rPr>
          <w:rFonts w:ascii="Arial" w:hAnsi="Arial" w:cs="Arial"/>
          <w:sz w:val="22"/>
          <w:szCs w:val="22"/>
        </w:rPr>
        <w:t>9</w:t>
      </w:r>
      <w:r w:rsidR="00F23CBF" w:rsidRPr="00BE5B95">
        <w:rPr>
          <w:rFonts w:ascii="Arial" w:hAnsi="Arial" w:cs="Arial"/>
          <w:sz w:val="22"/>
          <w:szCs w:val="22"/>
        </w:rPr>
        <w:t>)</w:t>
      </w:r>
      <w:r w:rsidR="002B498E" w:rsidRPr="00BE5B95">
        <w:rPr>
          <w:rFonts w:ascii="Arial" w:hAnsi="Arial" w:cs="Arial"/>
          <w:sz w:val="22"/>
          <w:szCs w:val="22"/>
        </w:rPr>
        <w:tab/>
      </w:r>
      <w:r w:rsidR="008F1668" w:rsidRPr="00BE5B95">
        <w:rPr>
          <w:rFonts w:ascii="Arial" w:hAnsi="Arial" w:cs="Arial"/>
          <w:sz w:val="22"/>
          <w:szCs w:val="22"/>
        </w:rPr>
        <w:tab/>
      </w:r>
      <w:r w:rsidRPr="00BE5B95">
        <w:rPr>
          <w:rFonts w:ascii="Arial" w:hAnsi="Arial" w:cs="Arial"/>
          <w:sz w:val="22"/>
          <w:szCs w:val="22"/>
        </w:rPr>
        <w:t>Deputy CEO Services</w:t>
      </w:r>
    </w:p>
    <w:p w14:paraId="555964C9" w14:textId="3BD4CAFC" w:rsidR="00067551" w:rsidRPr="00BE5B95" w:rsidRDefault="00067551" w:rsidP="00230995">
      <w:pPr>
        <w:ind w:left="0" w:firstLine="0"/>
        <w:rPr>
          <w:rFonts w:ascii="Arial" w:hAnsi="Arial" w:cs="Arial"/>
          <w:sz w:val="22"/>
          <w:szCs w:val="22"/>
        </w:rPr>
      </w:pPr>
      <w:r w:rsidRPr="00BE5B95">
        <w:rPr>
          <w:rFonts w:ascii="Arial" w:hAnsi="Arial" w:cs="Arial"/>
          <w:sz w:val="22"/>
          <w:szCs w:val="22"/>
        </w:rPr>
        <w:t>Janet Faulkner</w:t>
      </w:r>
      <w:r w:rsidR="00C25384" w:rsidRPr="00BE5B95">
        <w:rPr>
          <w:rFonts w:ascii="Arial" w:hAnsi="Arial" w:cs="Arial"/>
          <w:sz w:val="22"/>
          <w:szCs w:val="22"/>
        </w:rPr>
        <w:t xml:space="preserve"> (to item</w:t>
      </w:r>
      <w:r w:rsidR="003C204A" w:rsidRPr="00BE5B95">
        <w:rPr>
          <w:rFonts w:ascii="Arial" w:hAnsi="Arial" w:cs="Arial"/>
          <w:sz w:val="22"/>
          <w:szCs w:val="22"/>
        </w:rPr>
        <w:t xml:space="preserve"> </w:t>
      </w:r>
      <w:r w:rsidR="00035962">
        <w:rPr>
          <w:rFonts w:ascii="Arial" w:hAnsi="Arial" w:cs="Arial"/>
          <w:sz w:val="22"/>
          <w:szCs w:val="22"/>
        </w:rPr>
        <w:t>10</w:t>
      </w:r>
      <w:r w:rsidR="00C25384" w:rsidRPr="00BE5B95">
        <w:rPr>
          <w:rFonts w:ascii="Arial" w:hAnsi="Arial" w:cs="Arial"/>
          <w:sz w:val="22"/>
          <w:szCs w:val="22"/>
        </w:rPr>
        <w:t>)</w:t>
      </w:r>
      <w:r w:rsidRPr="00BE5B95">
        <w:rPr>
          <w:rFonts w:ascii="Arial" w:hAnsi="Arial" w:cs="Arial"/>
          <w:sz w:val="22"/>
          <w:szCs w:val="22"/>
        </w:rPr>
        <w:tab/>
      </w:r>
      <w:r w:rsidRPr="00BE5B95">
        <w:rPr>
          <w:rFonts w:ascii="Arial" w:hAnsi="Arial" w:cs="Arial"/>
          <w:sz w:val="22"/>
          <w:szCs w:val="22"/>
        </w:rPr>
        <w:tab/>
      </w:r>
      <w:r w:rsidR="00746530" w:rsidRPr="00BE5B95">
        <w:rPr>
          <w:rFonts w:ascii="Arial" w:hAnsi="Arial" w:cs="Arial"/>
          <w:sz w:val="22"/>
          <w:szCs w:val="22"/>
        </w:rPr>
        <w:t>Dean of HE</w:t>
      </w:r>
    </w:p>
    <w:p w14:paraId="31F5B969" w14:textId="10973563" w:rsidR="008C61DE" w:rsidRPr="00BE5B95" w:rsidRDefault="008C61DE" w:rsidP="00230995">
      <w:pPr>
        <w:ind w:left="0" w:firstLine="0"/>
        <w:rPr>
          <w:rFonts w:ascii="Arial" w:hAnsi="Arial" w:cs="Arial"/>
          <w:sz w:val="22"/>
          <w:szCs w:val="22"/>
        </w:rPr>
      </w:pPr>
      <w:r w:rsidRPr="00BE5B95">
        <w:rPr>
          <w:rFonts w:ascii="Arial" w:hAnsi="Arial" w:cs="Arial"/>
          <w:sz w:val="22"/>
          <w:szCs w:val="22"/>
        </w:rPr>
        <w:t>Bill Jones</w:t>
      </w:r>
      <w:r w:rsidR="0012207B" w:rsidRPr="00BE5B95">
        <w:rPr>
          <w:rFonts w:ascii="Arial" w:hAnsi="Arial" w:cs="Arial"/>
          <w:sz w:val="22"/>
          <w:szCs w:val="22"/>
        </w:rPr>
        <w:t xml:space="preserve"> (</w:t>
      </w:r>
      <w:r w:rsidR="003B5541" w:rsidRPr="00BE5B95">
        <w:rPr>
          <w:rFonts w:ascii="Arial" w:hAnsi="Arial" w:cs="Arial"/>
          <w:sz w:val="22"/>
          <w:szCs w:val="22"/>
        </w:rPr>
        <w:t>from</w:t>
      </w:r>
      <w:r w:rsidR="0012207B" w:rsidRPr="00BE5B95">
        <w:rPr>
          <w:rFonts w:ascii="Arial" w:hAnsi="Arial" w:cs="Arial"/>
          <w:sz w:val="22"/>
          <w:szCs w:val="22"/>
        </w:rPr>
        <w:t xml:space="preserve"> item</w:t>
      </w:r>
      <w:r w:rsidR="005F018A" w:rsidRPr="00BE5B95">
        <w:rPr>
          <w:rFonts w:ascii="Arial" w:hAnsi="Arial" w:cs="Arial"/>
          <w:sz w:val="22"/>
          <w:szCs w:val="22"/>
        </w:rPr>
        <w:t xml:space="preserve"> 5</w:t>
      </w:r>
      <w:r w:rsidR="0012207B" w:rsidRPr="00BE5B95">
        <w:rPr>
          <w:rFonts w:ascii="Arial" w:hAnsi="Arial" w:cs="Arial"/>
          <w:sz w:val="22"/>
          <w:szCs w:val="22"/>
        </w:rPr>
        <w:t xml:space="preserve">) </w:t>
      </w:r>
      <w:r w:rsidR="002F5F66" w:rsidRPr="00BE5B95">
        <w:rPr>
          <w:rFonts w:ascii="Arial" w:hAnsi="Arial" w:cs="Arial"/>
          <w:sz w:val="22"/>
          <w:szCs w:val="22"/>
        </w:rPr>
        <w:tab/>
      </w:r>
      <w:r w:rsidR="002F5F66" w:rsidRPr="00BE5B95">
        <w:rPr>
          <w:rFonts w:ascii="Arial" w:hAnsi="Arial" w:cs="Arial"/>
          <w:sz w:val="22"/>
          <w:szCs w:val="22"/>
        </w:rPr>
        <w:tab/>
        <w:t>Deputy CEO &amp; Principal</w:t>
      </w:r>
      <w:r w:rsidR="002A02B0" w:rsidRPr="00BE5B95">
        <w:rPr>
          <w:rFonts w:ascii="Arial" w:hAnsi="Arial" w:cs="Arial"/>
          <w:sz w:val="22"/>
          <w:szCs w:val="22"/>
        </w:rPr>
        <w:t>, Leeds City College</w:t>
      </w:r>
    </w:p>
    <w:p w14:paraId="2722A708" w14:textId="2C5DF4FA" w:rsidR="001B574F" w:rsidRPr="00BE5B95" w:rsidRDefault="001B574F" w:rsidP="00230995">
      <w:pPr>
        <w:ind w:left="0" w:firstLine="0"/>
        <w:rPr>
          <w:rFonts w:ascii="Arial" w:hAnsi="Arial" w:cs="Arial"/>
          <w:sz w:val="22"/>
          <w:szCs w:val="22"/>
        </w:rPr>
      </w:pPr>
      <w:r w:rsidRPr="00BE5B95">
        <w:rPr>
          <w:rFonts w:ascii="Arial" w:hAnsi="Arial" w:cs="Arial"/>
          <w:sz w:val="22"/>
          <w:szCs w:val="22"/>
        </w:rPr>
        <w:t>Steve Kelly</w:t>
      </w:r>
      <w:r w:rsidRPr="00BE5B95">
        <w:rPr>
          <w:rFonts w:ascii="Arial" w:hAnsi="Arial" w:cs="Arial"/>
          <w:sz w:val="22"/>
          <w:szCs w:val="22"/>
        </w:rPr>
        <w:tab/>
      </w:r>
      <w:r w:rsidRPr="00BE5B95">
        <w:rPr>
          <w:rFonts w:ascii="Arial" w:hAnsi="Arial" w:cs="Arial"/>
          <w:sz w:val="22"/>
          <w:szCs w:val="22"/>
        </w:rPr>
        <w:tab/>
      </w:r>
      <w:r w:rsidRPr="00BE5B95">
        <w:rPr>
          <w:rFonts w:ascii="Arial" w:hAnsi="Arial" w:cs="Arial"/>
          <w:sz w:val="22"/>
          <w:szCs w:val="22"/>
        </w:rPr>
        <w:tab/>
      </w:r>
      <w:r w:rsidRPr="00BE5B95">
        <w:rPr>
          <w:rFonts w:ascii="Arial" w:hAnsi="Arial" w:cs="Arial"/>
          <w:sz w:val="22"/>
          <w:szCs w:val="22"/>
        </w:rPr>
        <w:tab/>
        <w:t>Principal, Keighley College</w:t>
      </w:r>
      <w:r w:rsidRPr="00BE5B95">
        <w:rPr>
          <w:rFonts w:ascii="Arial" w:hAnsi="Arial" w:cs="Arial"/>
          <w:sz w:val="22"/>
          <w:szCs w:val="22"/>
        </w:rPr>
        <w:tab/>
      </w:r>
    </w:p>
    <w:p w14:paraId="2B8BECF1" w14:textId="2EE10789" w:rsidR="00C61CCA" w:rsidRPr="00BE5B95" w:rsidRDefault="00C61CCA" w:rsidP="00230995">
      <w:pPr>
        <w:ind w:left="0" w:firstLine="0"/>
        <w:rPr>
          <w:rFonts w:ascii="Arial" w:hAnsi="Arial" w:cs="Arial"/>
          <w:sz w:val="22"/>
          <w:szCs w:val="22"/>
        </w:rPr>
      </w:pPr>
      <w:r w:rsidRPr="00BE5B95">
        <w:rPr>
          <w:rFonts w:ascii="Arial" w:hAnsi="Arial" w:cs="Arial"/>
          <w:sz w:val="22"/>
          <w:szCs w:val="22"/>
        </w:rPr>
        <w:t>Lee Pryor</w:t>
      </w:r>
      <w:r w:rsidR="00457FB8" w:rsidRPr="00BE5B95">
        <w:rPr>
          <w:rFonts w:ascii="Arial" w:hAnsi="Arial" w:cs="Arial"/>
          <w:sz w:val="22"/>
          <w:szCs w:val="22"/>
        </w:rPr>
        <w:t xml:space="preserve"> (</w:t>
      </w:r>
      <w:r w:rsidR="00C25384" w:rsidRPr="00BE5B95">
        <w:rPr>
          <w:rFonts w:ascii="Arial" w:hAnsi="Arial" w:cs="Arial"/>
          <w:sz w:val="22"/>
          <w:szCs w:val="22"/>
        </w:rPr>
        <w:t>from item</w:t>
      </w:r>
      <w:r w:rsidR="00F23CBF" w:rsidRPr="00BE5B95">
        <w:rPr>
          <w:rFonts w:ascii="Arial" w:hAnsi="Arial" w:cs="Arial"/>
          <w:sz w:val="22"/>
          <w:szCs w:val="22"/>
        </w:rPr>
        <w:t xml:space="preserve"> 9</w:t>
      </w:r>
      <w:r w:rsidR="00C25384" w:rsidRPr="00BE5B95">
        <w:rPr>
          <w:rFonts w:ascii="Arial" w:hAnsi="Arial" w:cs="Arial"/>
          <w:sz w:val="22"/>
          <w:szCs w:val="22"/>
        </w:rPr>
        <w:t>)</w:t>
      </w:r>
      <w:r w:rsidR="00457FB8" w:rsidRPr="00BE5B95">
        <w:rPr>
          <w:rFonts w:ascii="Arial" w:hAnsi="Arial" w:cs="Arial"/>
          <w:sz w:val="22"/>
          <w:szCs w:val="22"/>
        </w:rPr>
        <w:tab/>
      </w:r>
      <w:r w:rsidR="00457FB8" w:rsidRPr="00BE5B95">
        <w:rPr>
          <w:rFonts w:ascii="Arial" w:hAnsi="Arial" w:cs="Arial"/>
          <w:sz w:val="22"/>
          <w:szCs w:val="22"/>
        </w:rPr>
        <w:tab/>
        <w:t>Director of Apprenticeships and Business Engagement</w:t>
      </w:r>
    </w:p>
    <w:p w14:paraId="24DA50F3" w14:textId="4CB7180E" w:rsidR="001A6B4B" w:rsidRPr="00BE5B95" w:rsidRDefault="001A6B4B" w:rsidP="00230995">
      <w:pPr>
        <w:ind w:left="0" w:firstLine="0"/>
        <w:rPr>
          <w:rFonts w:ascii="Arial" w:hAnsi="Arial" w:cs="Arial"/>
          <w:sz w:val="22"/>
          <w:szCs w:val="22"/>
        </w:rPr>
      </w:pPr>
      <w:r w:rsidRPr="00BE5B95">
        <w:rPr>
          <w:rFonts w:ascii="Arial" w:hAnsi="Arial" w:cs="Arial"/>
          <w:sz w:val="22"/>
          <w:szCs w:val="22"/>
        </w:rPr>
        <w:t>Gemma Simmons-Blench</w:t>
      </w:r>
      <w:r w:rsidRPr="00BE5B95">
        <w:rPr>
          <w:rFonts w:ascii="Arial" w:hAnsi="Arial" w:cs="Arial"/>
          <w:sz w:val="22"/>
          <w:szCs w:val="22"/>
        </w:rPr>
        <w:tab/>
      </w:r>
      <w:r w:rsidR="002B498E" w:rsidRPr="00BE5B95">
        <w:rPr>
          <w:rFonts w:ascii="Arial" w:hAnsi="Arial" w:cs="Arial"/>
          <w:sz w:val="22"/>
          <w:szCs w:val="22"/>
        </w:rPr>
        <w:tab/>
      </w:r>
      <w:r w:rsidRPr="00BE5B95">
        <w:rPr>
          <w:rFonts w:ascii="Arial" w:hAnsi="Arial" w:cs="Arial"/>
          <w:sz w:val="22"/>
          <w:szCs w:val="22"/>
        </w:rPr>
        <w:t>Deputy CEO</w:t>
      </w:r>
      <w:r w:rsidR="002B498E" w:rsidRPr="00BE5B95">
        <w:rPr>
          <w:rFonts w:ascii="Arial" w:hAnsi="Arial" w:cs="Arial"/>
          <w:sz w:val="22"/>
          <w:szCs w:val="22"/>
        </w:rPr>
        <w:t xml:space="preserve"> Curriculum and Quality</w:t>
      </w:r>
    </w:p>
    <w:p w14:paraId="1A40265F" w14:textId="67766643" w:rsidR="004F5BDE" w:rsidRPr="00BE5B95" w:rsidRDefault="004F5BDE" w:rsidP="00230995">
      <w:pPr>
        <w:ind w:left="0" w:firstLine="0"/>
        <w:rPr>
          <w:rFonts w:ascii="Arial" w:hAnsi="Arial" w:cs="Arial"/>
          <w:sz w:val="22"/>
          <w:szCs w:val="22"/>
        </w:rPr>
      </w:pPr>
      <w:r w:rsidRPr="00BE5B95">
        <w:rPr>
          <w:rFonts w:ascii="Arial" w:hAnsi="Arial" w:cs="Arial"/>
          <w:sz w:val="22"/>
          <w:szCs w:val="22"/>
        </w:rPr>
        <w:t>Sharon West</w:t>
      </w:r>
      <w:r w:rsidRPr="00BE5B95">
        <w:rPr>
          <w:rFonts w:ascii="Arial" w:hAnsi="Arial" w:cs="Arial"/>
          <w:sz w:val="22"/>
          <w:szCs w:val="22"/>
        </w:rPr>
        <w:tab/>
      </w:r>
      <w:r w:rsidRPr="00BE5B95">
        <w:rPr>
          <w:rFonts w:ascii="Arial" w:hAnsi="Arial" w:cs="Arial"/>
          <w:sz w:val="22"/>
          <w:szCs w:val="22"/>
        </w:rPr>
        <w:tab/>
      </w:r>
      <w:r w:rsidR="008F1668" w:rsidRPr="00BE5B95">
        <w:rPr>
          <w:rFonts w:ascii="Arial" w:hAnsi="Arial" w:cs="Arial"/>
          <w:sz w:val="22"/>
          <w:szCs w:val="22"/>
        </w:rPr>
        <w:tab/>
      </w:r>
      <w:r w:rsidR="00BE5B95">
        <w:rPr>
          <w:rFonts w:ascii="Arial" w:hAnsi="Arial" w:cs="Arial"/>
          <w:sz w:val="22"/>
          <w:szCs w:val="22"/>
        </w:rPr>
        <w:tab/>
      </w:r>
      <w:r w:rsidRPr="00BE5B95">
        <w:rPr>
          <w:rFonts w:ascii="Arial" w:hAnsi="Arial" w:cs="Arial"/>
          <w:sz w:val="22"/>
          <w:szCs w:val="22"/>
        </w:rPr>
        <w:t>Governance Consultant</w:t>
      </w:r>
    </w:p>
    <w:p w14:paraId="7B14BF1D" w14:textId="77777777" w:rsidR="00230995" w:rsidRPr="00BE5B95" w:rsidRDefault="00230995" w:rsidP="00230995">
      <w:pPr>
        <w:ind w:left="0" w:firstLine="0"/>
        <w:rPr>
          <w:rFonts w:ascii="Arial" w:hAnsi="Arial" w:cs="Arial"/>
          <w:sz w:val="22"/>
          <w:szCs w:val="22"/>
        </w:rPr>
      </w:pPr>
    </w:p>
    <w:p w14:paraId="20F2EDD2" w14:textId="210220B6" w:rsidR="00230995" w:rsidRPr="00BE5B95" w:rsidRDefault="00230995" w:rsidP="00230995">
      <w:pPr>
        <w:ind w:left="0" w:firstLine="0"/>
        <w:rPr>
          <w:rFonts w:ascii="Arial" w:hAnsi="Arial" w:cs="Arial"/>
          <w:sz w:val="22"/>
          <w:szCs w:val="22"/>
        </w:rPr>
      </w:pPr>
      <w:r w:rsidRPr="00BE5B95">
        <w:rPr>
          <w:rFonts w:ascii="Arial" w:hAnsi="Arial" w:cs="Arial"/>
          <w:sz w:val="22"/>
          <w:szCs w:val="22"/>
        </w:rPr>
        <w:t xml:space="preserve">The meeting </w:t>
      </w:r>
      <w:r w:rsidR="003B4031" w:rsidRPr="00BE5B95">
        <w:rPr>
          <w:rFonts w:ascii="Arial" w:hAnsi="Arial" w:cs="Arial"/>
          <w:sz w:val="22"/>
          <w:szCs w:val="22"/>
        </w:rPr>
        <w:t>took place remotely via Google Meet</w:t>
      </w:r>
      <w:r w:rsidRPr="00BE5B95">
        <w:rPr>
          <w:rFonts w:ascii="Arial" w:hAnsi="Arial" w:cs="Arial"/>
          <w:sz w:val="22"/>
          <w:szCs w:val="22"/>
        </w:rPr>
        <w:t xml:space="preserve"> and started at </w:t>
      </w:r>
      <w:r w:rsidR="003B4031" w:rsidRPr="00BE5B95">
        <w:rPr>
          <w:rFonts w:ascii="Arial" w:hAnsi="Arial" w:cs="Arial"/>
          <w:sz w:val="22"/>
          <w:szCs w:val="22"/>
        </w:rPr>
        <w:t>4</w:t>
      </w:r>
      <w:r w:rsidR="002425B7" w:rsidRPr="00BE5B95">
        <w:rPr>
          <w:rFonts w:ascii="Arial" w:hAnsi="Arial" w:cs="Arial"/>
          <w:sz w:val="22"/>
          <w:szCs w:val="22"/>
        </w:rPr>
        <w:t>pm</w:t>
      </w:r>
      <w:r w:rsidRPr="00BE5B95">
        <w:rPr>
          <w:rFonts w:ascii="Arial" w:hAnsi="Arial" w:cs="Arial"/>
          <w:sz w:val="22"/>
          <w:szCs w:val="22"/>
        </w:rPr>
        <w:t xml:space="preserve"> </w:t>
      </w:r>
    </w:p>
    <w:p w14:paraId="6150977A" w14:textId="4918592D" w:rsidR="004F5BDE" w:rsidRPr="00BE5B95" w:rsidRDefault="004F5BDE" w:rsidP="00230995">
      <w:pPr>
        <w:ind w:left="0" w:firstLine="0"/>
        <w:rPr>
          <w:rFonts w:ascii="Arial" w:hAnsi="Arial" w:cs="Arial"/>
          <w:sz w:val="22"/>
          <w:szCs w:val="22"/>
        </w:rPr>
      </w:pPr>
    </w:p>
    <w:p w14:paraId="4621F881" w14:textId="5DEEAFA9" w:rsidR="0033011C" w:rsidRPr="00BE5B95" w:rsidRDefault="0033011C" w:rsidP="00230995">
      <w:pPr>
        <w:ind w:left="0" w:firstLine="0"/>
        <w:rPr>
          <w:rFonts w:ascii="Arial" w:hAnsi="Arial" w:cs="Arial"/>
          <w:b/>
          <w:bCs/>
          <w:sz w:val="22"/>
          <w:szCs w:val="22"/>
        </w:rPr>
      </w:pPr>
      <w:r w:rsidRPr="00BE5B95">
        <w:rPr>
          <w:rFonts w:ascii="Arial" w:hAnsi="Arial" w:cs="Arial"/>
          <w:b/>
          <w:bCs/>
          <w:sz w:val="22"/>
          <w:szCs w:val="22"/>
        </w:rPr>
        <w:t>MEETING ADMINISTRATION</w:t>
      </w:r>
    </w:p>
    <w:p w14:paraId="28D5C1BC" w14:textId="77777777" w:rsidR="0033011C" w:rsidRPr="00BE5B95" w:rsidRDefault="0033011C" w:rsidP="00230995">
      <w:pPr>
        <w:ind w:left="0" w:firstLine="0"/>
        <w:rPr>
          <w:rFonts w:ascii="Arial" w:hAnsi="Arial" w:cs="Arial"/>
          <w:b/>
          <w:bCs/>
          <w:sz w:val="22"/>
          <w:szCs w:val="22"/>
        </w:rPr>
      </w:pPr>
    </w:p>
    <w:p w14:paraId="3DDE3010" w14:textId="77777777" w:rsidR="00CF278C" w:rsidRPr="00BE5B95" w:rsidRDefault="00230995" w:rsidP="00CF278C">
      <w:pPr>
        <w:ind w:left="0" w:firstLine="0"/>
        <w:rPr>
          <w:rFonts w:ascii="Arial" w:hAnsi="Arial" w:cs="Arial"/>
          <w:b/>
          <w:bCs/>
          <w:sz w:val="22"/>
          <w:szCs w:val="22"/>
        </w:rPr>
      </w:pPr>
      <w:r w:rsidRPr="00BE5B95">
        <w:rPr>
          <w:rFonts w:ascii="Arial" w:hAnsi="Arial" w:cs="Arial"/>
          <w:b/>
          <w:bCs/>
          <w:sz w:val="22"/>
          <w:szCs w:val="22"/>
        </w:rPr>
        <w:t xml:space="preserve">1. </w:t>
      </w:r>
      <w:r w:rsidR="00524DDB" w:rsidRPr="00BE5B95">
        <w:rPr>
          <w:rFonts w:ascii="Arial" w:hAnsi="Arial" w:cs="Arial"/>
          <w:b/>
          <w:bCs/>
          <w:sz w:val="22"/>
          <w:szCs w:val="22"/>
        </w:rPr>
        <w:tab/>
      </w:r>
      <w:r w:rsidR="00E93F7A" w:rsidRPr="00BE5B95">
        <w:rPr>
          <w:rFonts w:ascii="Arial" w:hAnsi="Arial" w:cs="Arial"/>
          <w:b/>
          <w:bCs/>
          <w:sz w:val="22"/>
          <w:szCs w:val="22"/>
        </w:rPr>
        <w:t>Welcome</w:t>
      </w:r>
      <w:r w:rsidR="00CF278C" w:rsidRPr="00BE5B95">
        <w:rPr>
          <w:rFonts w:ascii="Arial" w:hAnsi="Arial" w:cs="Arial"/>
          <w:b/>
          <w:bCs/>
          <w:sz w:val="22"/>
          <w:szCs w:val="22"/>
        </w:rPr>
        <w:t xml:space="preserve"> and Apologies for Absence </w:t>
      </w:r>
    </w:p>
    <w:p w14:paraId="59B8A0B9" w14:textId="1AFAC87A" w:rsidR="00E93F7A" w:rsidRPr="00BE5B95" w:rsidRDefault="00E93F7A" w:rsidP="00230995">
      <w:pPr>
        <w:ind w:left="0" w:firstLine="0"/>
        <w:rPr>
          <w:rFonts w:ascii="Arial" w:hAnsi="Arial" w:cs="Arial"/>
          <w:sz w:val="22"/>
          <w:szCs w:val="22"/>
        </w:rPr>
      </w:pPr>
    </w:p>
    <w:p w14:paraId="0B75CCAA" w14:textId="6021D0E2" w:rsidR="004F5BDE" w:rsidRPr="00BE5B95" w:rsidRDefault="00E93F7A" w:rsidP="00524DDB">
      <w:pPr>
        <w:ind w:firstLine="0"/>
        <w:rPr>
          <w:rFonts w:ascii="Arial" w:hAnsi="Arial" w:cs="Arial"/>
          <w:sz w:val="22"/>
          <w:szCs w:val="22"/>
        </w:rPr>
      </w:pPr>
      <w:r w:rsidRPr="00BE5B95">
        <w:rPr>
          <w:rFonts w:ascii="Arial" w:hAnsi="Arial" w:cs="Arial"/>
          <w:sz w:val="22"/>
          <w:szCs w:val="22"/>
        </w:rPr>
        <w:t xml:space="preserve">The Chair welcomed </w:t>
      </w:r>
      <w:r w:rsidR="002B7CDB" w:rsidRPr="00BE5B95">
        <w:rPr>
          <w:rFonts w:ascii="Arial" w:hAnsi="Arial" w:cs="Arial"/>
          <w:sz w:val="22"/>
          <w:szCs w:val="22"/>
        </w:rPr>
        <w:t>Jamie Sunter to his first meeting as the new</w:t>
      </w:r>
      <w:r w:rsidR="00467F3F" w:rsidRPr="00BE5B95">
        <w:rPr>
          <w:rFonts w:ascii="Arial" w:hAnsi="Arial" w:cs="Arial"/>
          <w:sz w:val="22"/>
          <w:szCs w:val="22"/>
        </w:rPr>
        <w:t>ly appointed</w:t>
      </w:r>
      <w:r w:rsidR="002B7CDB" w:rsidRPr="00BE5B95">
        <w:rPr>
          <w:rFonts w:ascii="Arial" w:hAnsi="Arial" w:cs="Arial"/>
          <w:sz w:val="22"/>
          <w:szCs w:val="22"/>
        </w:rPr>
        <w:t xml:space="preserve"> staff </w:t>
      </w:r>
      <w:r w:rsidR="008813B8" w:rsidRPr="00BE5B95">
        <w:rPr>
          <w:rFonts w:ascii="Arial" w:hAnsi="Arial" w:cs="Arial"/>
          <w:sz w:val="22"/>
          <w:szCs w:val="22"/>
        </w:rPr>
        <w:t xml:space="preserve">member and </w:t>
      </w:r>
      <w:r w:rsidR="00467F3F" w:rsidRPr="00BE5B95">
        <w:rPr>
          <w:rFonts w:ascii="Arial" w:hAnsi="Arial" w:cs="Arial"/>
          <w:sz w:val="22"/>
          <w:szCs w:val="22"/>
        </w:rPr>
        <w:t>introductions were made</w:t>
      </w:r>
      <w:r w:rsidR="00EC209A" w:rsidRPr="00BE5B95">
        <w:rPr>
          <w:rFonts w:ascii="Arial" w:hAnsi="Arial" w:cs="Arial"/>
          <w:sz w:val="22"/>
          <w:szCs w:val="22"/>
        </w:rPr>
        <w:t>.</w:t>
      </w:r>
      <w:r w:rsidR="00467F3F" w:rsidRPr="00BE5B95">
        <w:rPr>
          <w:rFonts w:ascii="Arial" w:hAnsi="Arial" w:cs="Arial"/>
          <w:sz w:val="22"/>
          <w:szCs w:val="22"/>
        </w:rPr>
        <w:t xml:space="preserve">  </w:t>
      </w:r>
      <w:r w:rsidR="00F80F3A" w:rsidRPr="00BE5B95">
        <w:rPr>
          <w:rFonts w:ascii="Arial" w:hAnsi="Arial" w:cs="Arial"/>
          <w:sz w:val="22"/>
          <w:szCs w:val="22"/>
        </w:rPr>
        <w:t>A</w:t>
      </w:r>
      <w:r w:rsidR="00230995" w:rsidRPr="00BE5B95">
        <w:rPr>
          <w:rFonts w:ascii="Arial" w:hAnsi="Arial" w:cs="Arial"/>
          <w:sz w:val="22"/>
          <w:szCs w:val="22"/>
        </w:rPr>
        <w:t>pologies for absence</w:t>
      </w:r>
      <w:r w:rsidR="00F80F3A" w:rsidRPr="00BE5B95">
        <w:rPr>
          <w:rFonts w:ascii="Arial" w:hAnsi="Arial" w:cs="Arial"/>
          <w:sz w:val="22"/>
          <w:szCs w:val="22"/>
        </w:rPr>
        <w:t xml:space="preserve"> were received from Naz Kazmi</w:t>
      </w:r>
      <w:r w:rsidR="00467F3F" w:rsidRPr="00BE5B95">
        <w:rPr>
          <w:rFonts w:ascii="Arial" w:hAnsi="Arial" w:cs="Arial"/>
          <w:sz w:val="22"/>
          <w:szCs w:val="22"/>
        </w:rPr>
        <w:t xml:space="preserve"> (co-optee)</w:t>
      </w:r>
      <w:r w:rsidR="00230995" w:rsidRPr="00BE5B95">
        <w:rPr>
          <w:rFonts w:ascii="Arial" w:hAnsi="Arial" w:cs="Arial"/>
          <w:sz w:val="22"/>
          <w:szCs w:val="22"/>
        </w:rPr>
        <w:t xml:space="preserve">. </w:t>
      </w:r>
      <w:r w:rsidR="00E24FF7" w:rsidRPr="00BE5B95">
        <w:rPr>
          <w:rFonts w:ascii="Arial" w:hAnsi="Arial" w:cs="Arial"/>
          <w:sz w:val="22"/>
          <w:szCs w:val="22"/>
        </w:rPr>
        <w:t xml:space="preserve">Steven Burles (co-optee) </w:t>
      </w:r>
      <w:r w:rsidR="00DA64D5" w:rsidRPr="00BE5B95">
        <w:rPr>
          <w:rFonts w:ascii="Arial" w:hAnsi="Arial" w:cs="Arial"/>
          <w:sz w:val="22"/>
          <w:szCs w:val="22"/>
        </w:rPr>
        <w:t>was also absent from the meeting.</w:t>
      </w:r>
      <w:r w:rsidR="00230995" w:rsidRPr="00BE5B95">
        <w:rPr>
          <w:rFonts w:ascii="Arial" w:hAnsi="Arial" w:cs="Arial"/>
          <w:sz w:val="22"/>
          <w:szCs w:val="22"/>
        </w:rPr>
        <w:t xml:space="preserve">  </w:t>
      </w:r>
    </w:p>
    <w:p w14:paraId="4E36EEE8" w14:textId="77777777" w:rsidR="004F5BDE" w:rsidRPr="00BE5B95" w:rsidRDefault="004F5BDE" w:rsidP="00230995">
      <w:pPr>
        <w:ind w:left="0" w:firstLine="0"/>
        <w:rPr>
          <w:rFonts w:ascii="Arial" w:hAnsi="Arial" w:cs="Arial"/>
          <w:sz w:val="22"/>
          <w:szCs w:val="22"/>
        </w:rPr>
      </w:pPr>
    </w:p>
    <w:p w14:paraId="1B77F92B" w14:textId="2EE98D91" w:rsidR="00AB786A" w:rsidRPr="00BE5B95" w:rsidRDefault="00E7560A" w:rsidP="00230995">
      <w:pPr>
        <w:ind w:left="0" w:firstLine="0"/>
        <w:rPr>
          <w:rFonts w:ascii="Arial" w:hAnsi="Arial" w:cs="Arial"/>
          <w:sz w:val="22"/>
          <w:szCs w:val="22"/>
        </w:rPr>
      </w:pPr>
      <w:r w:rsidRPr="00BE5B95">
        <w:rPr>
          <w:rFonts w:ascii="Arial" w:hAnsi="Arial" w:cs="Arial"/>
          <w:b/>
          <w:bCs/>
          <w:sz w:val="22"/>
          <w:szCs w:val="22"/>
        </w:rPr>
        <w:t>2</w:t>
      </w:r>
      <w:r w:rsidR="00230995" w:rsidRPr="00BE5B95">
        <w:rPr>
          <w:rFonts w:ascii="Arial" w:hAnsi="Arial" w:cs="Arial"/>
          <w:b/>
          <w:bCs/>
          <w:sz w:val="22"/>
          <w:szCs w:val="22"/>
        </w:rPr>
        <w:t xml:space="preserve">.  </w:t>
      </w:r>
      <w:r w:rsidR="00524DDB" w:rsidRPr="00BE5B95">
        <w:rPr>
          <w:rFonts w:ascii="Arial" w:hAnsi="Arial" w:cs="Arial"/>
          <w:b/>
          <w:bCs/>
          <w:sz w:val="22"/>
          <w:szCs w:val="22"/>
        </w:rPr>
        <w:tab/>
      </w:r>
      <w:r w:rsidR="00AB786A" w:rsidRPr="00BE5B95">
        <w:rPr>
          <w:rFonts w:ascii="Arial" w:hAnsi="Arial" w:cs="Arial"/>
          <w:b/>
          <w:bCs/>
          <w:sz w:val="22"/>
          <w:szCs w:val="22"/>
        </w:rPr>
        <w:t xml:space="preserve">Determination of Observers/Attendees </w:t>
      </w:r>
      <w:r w:rsidR="00B9720C" w:rsidRPr="00BE5B95">
        <w:rPr>
          <w:rFonts w:ascii="Arial" w:hAnsi="Arial" w:cs="Arial"/>
          <w:b/>
          <w:bCs/>
          <w:sz w:val="22"/>
          <w:szCs w:val="22"/>
        </w:rPr>
        <w:t>at the Meeting</w:t>
      </w:r>
    </w:p>
    <w:p w14:paraId="7B938240" w14:textId="64F8BF3E" w:rsidR="00B9720C" w:rsidRPr="00BE5B95" w:rsidRDefault="00B9720C" w:rsidP="00230995">
      <w:pPr>
        <w:ind w:left="0" w:firstLine="0"/>
        <w:rPr>
          <w:rFonts w:ascii="Arial" w:hAnsi="Arial" w:cs="Arial"/>
          <w:sz w:val="22"/>
          <w:szCs w:val="22"/>
        </w:rPr>
      </w:pPr>
    </w:p>
    <w:p w14:paraId="35CDA03D" w14:textId="5DEE6941" w:rsidR="00B9720C" w:rsidRPr="00BE5B95" w:rsidRDefault="00B9720C" w:rsidP="00B9720C">
      <w:pPr>
        <w:ind w:firstLine="0"/>
        <w:rPr>
          <w:rFonts w:ascii="Arial" w:hAnsi="Arial" w:cs="Arial"/>
          <w:sz w:val="22"/>
          <w:szCs w:val="22"/>
        </w:rPr>
      </w:pPr>
      <w:r w:rsidRPr="00BE5B95">
        <w:rPr>
          <w:rFonts w:ascii="Arial" w:hAnsi="Arial" w:cs="Arial"/>
          <w:sz w:val="22"/>
          <w:szCs w:val="22"/>
        </w:rPr>
        <w:t xml:space="preserve">The </w:t>
      </w:r>
      <w:r w:rsidR="001E1C68" w:rsidRPr="00BE5B95">
        <w:rPr>
          <w:rFonts w:ascii="Arial" w:hAnsi="Arial" w:cs="Arial"/>
          <w:sz w:val="22"/>
          <w:szCs w:val="22"/>
        </w:rPr>
        <w:t>Board</w:t>
      </w:r>
      <w:r w:rsidRPr="00BE5B95">
        <w:rPr>
          <w:rFonts w:ascii="Arial" w:hAnsi="Arial" w:cs="Arial"/>
          <w:sz w:val="22"/>
          <w:szCs w:val="22"/>
        </w:rPr>
        <w:t xml:space="preserve"> agreed attendees/</w:t>
      </w:r>
      <w:r w:rsidR="005403FE" w:rsidRPr="00BE5B95">
        <w:rPr>
          <w:rFonts w:ascii="Arial" w:hAnsi="Arial" w:cs="Arial"/>
          <w:sz w:val="22"/>
          <w:szCs w:val="22"/>
        </w:rPr>
        <w:t>obse</w:t>
      </w:r>
      <w:r w:rsidR="00467F3F" w:rsidRPr="00BE5B95">
        <w:rPr>
          <w:rFonts w:ascii="Arial" w:hAnsi="Arial" w:cs="Arial"/>
          <w:sz w:val="22"/>
          <w:szCs w:val="22"/>
        </w:rPr>
        <w:t xml:space="preserve">rvers at the meeting as per </w:t>
      </w:r>
      <w:r w:rsidR="005403FE" w:rsidRPr="00BE5B95">
        <w:rPr>
          <w:rFonts w:ascii="Arial" w:hAnsi="Arial" w:cs="Arial"/>
          <w:sz w:val="22"/>
          <w:szCs w:val="22"/>
        </w:rPr>
        <w:t>the above attendance list.</w:t>
      </w:r>
    </w:p>
    <w:p w14:paraId="3775B59F" w14:textId="77777777" w:rsidR="00AB786A" w:rsidRPr="00BE5B95" w:rsidRDefault="00AB786A" w:rsidP="00230995">
      <w:pPr>
        <w:ind w:left="0" w:firstLine="0"/>
        <w:rPr>
          <w:rFonts w:ascii="Arial" w:hAnsi="Arial" w:cs="Arial"/>
          <w:b/>
          <w:bCs/>
          <w:sz w:val="22"/>
          <w:szCs w:val="22"/>
        </w:rPr>
      </w:pPr>
    </w:p>
    <w:p w14:paraId="14D0F36B" w14:textId="0A7DBC88" w:rsidR="00230995" w:rsidRPr="00BE5B95" w:rsidRDefault="00E7560A" w:rsidP="00230995">
      <w:pPr>
        <w:ind w:left="0" w:firstLine="0"/>
        <w:rPr>
          <w:rFonts w:ascii="Arial" w:hAnsi="Arial" w:cs="Arial"/>
          <w:b/>
          <w:bCs/>
          <w:sz w:val="22"/>
          <w:szCs w:val="22"/>
        </w:rPr>
      </w:pPr>
      <w:r w:rsidRPr="00BE5B95">
        <w:rPr>
          <w:rFonts w:ascii="Arial" w:hAnsi="Arial" w:cs="Arial"/>
          <w:b/>
          <w:bCs/>
          <w:sz w:val="22"/>
          <w:szCs w:val="22"/>
        </w:rPr>
        <w:t>3</w:t>
      </w:r>
      <w:r w:rsidR="00011D42" w:rsidRPr="00BE5B95">
        <w:rPr>
          <w:rFonts w:ascii="Arial" w:hAnsi="Arial" w:cs="Arial"/>
          <w:b/>
          <w:bCs/>
          <w:sz w:val="22"/>
          <w:szCs w:val="22"/>
        </w:rPr>
        <w:t>.</w:t>
      </w:r>
      <w:r w:rsidR="00011D42" w:rsidRPr="00BE5B95">
        <w:rPr>
          <w:rFonts w:ascii="Arial" w:hAnsi="Arial" w:cs="Arial"/>
          <w:b/>
          <w:bCs/>
          <w:sz w:val="22"/>
          <w:szCs w:val="22"/>
        </w:rPr>
        <w:tab/>
      </w:r>
      <w:r w:rsidR="00230995" w:rsidRPr="00BE5B95">
        <w:rPr>
          <w:rFonts w:ascii="Arial" w:hAnsi="Arial" w:cs="Arial"/>
          <w:b/>
          <w:bCs/>
          <w:sz w:val="22"/>
          <w:szCs w:val="22"/>
        </w:rPr>
        <w:t xml:space="preserve">Declaration of Interests </w:t>
      </w:r>
      <w:r w:rsidR="00F3494A" w:rsidRPr="00BE5B95">
        <w:rPr>
          <w:rFonts w:ascii="Arial" w:hAnsi="Arial" w:cs="Arial"/>
          <w:b/>
          <w:bCs/>
          <w:sz w:val="22"/>
          <w:szCs w:val="22"/>
        </w:rPr>
        <w:t>in</w:t>
      </w:r>
      <w:r w:rsidR="00150672" w:rsidRPr="00BE5B95">
        <w:rPr>
          <w:rFonts w:ascii="Arial" w:hAnsi="Arial" w:cs="Arial"/>
          <w:b/>
          <w:bCs/>
          <w:sz w:val="22"/>
          <w:szCs w:val="22"/>
        </w:rPr>
        <w:t xml:space="preserve"> Agenda Items</w:t>
      </w:r>
    </w:p>
    <w:p w14:paraId="04A9A151" w14:textId="77777777" w:rsidR="004F5BDE" w:rsidRPr="00BE5B95" w:rsidRDefault="004F5BDE" w:rsidP="00230995">
      <w:pPr>
        <w:ind w:left="0" w:firstLine="0"/>
        <w:rPr>
          <w:rFonts w:ascii="Arial" w:hAnsi="Arial" w:cs="Arial"/>
          <w:sz w:val="22"/>
          <w:szCs w:val="22"/>
        </w:rPr>
      </w:pPr>
    </w:p>
    <w:p w14:paraId="2F171601" w14:textId="06A5089F" w:rsidR="00230995" w:rsidRPr="00BE5B95" w:rsidRDefault="00DF1811" w:rsidP="00524DDB">
      <w:pPr>
        <w:ind w:firstLine="0"/>
        <w:rPr>
          <w:rFonts w:ascii="Arial" w:hAnsi="Arial" w:cs="Arial"/>
          <w:sz w:val="22"/>
          <w:szCs w:val="22"/>
        </w:rPr>
      </w:pPr>
      <w:r w:rsidRPr="00BE5B95">
        <w:rPr>
          <w:rFonts w:ascii="Arial" w:hAnsi="Arial" w:cs="Arial"/>
          <w:sz w:val="22"/>
          <w:szCs w:val="22"/>
        </w:rPr>
        <w:t>The Chair</w:t>
      </w:r>
      <w:r w:rsidR="00230995" w:rsidRPr="00BE5B95">
        <w:rPr>
          <w:rFonts w:ascii="Arial" w:hAnsi="Arial" w:cs="Arial"/>
          <w:sz w:val="22"/>
          <w:szCs w:val="22"/>
        </w:rPr>
        <w:t xml:space="preserve"> reminded </w:t>
      </w:r>
      <w:r w:rsidR="001E1C68" w:rsidRPr="00BE5B95">
        <w:rPr>
          <w:rFonts w:ascii="Arial" w:hAnsi="Arial" w:cs="Arial"/>
          <w:sz w:val="22"/>
          <w:szCs w:val="22"/>
        </w:rPr>
        <w:t>Board</w:t>
      </w:r>
      <w:r w:rsidRPr="00BE5B95">
        <w:rPr>
          <w:rFonts w:ascii="Arial" w:hAnsi="Arial" w:cs="Arial"/>
          <w:sz w:val="22"/>
          <w:szCs w:val="22"/>
        </w:rPr>
        <w:t xml:space="preserve"> </w:t>
      </w:r>
      <w:r w:rsidR="00B62EDB" w:rsidRPr="00BE5B95">
        <w:rPr>
          <w:rFonts w:ascii="Arial" w:hAnsi="Arial" w:cs="Arial"/>
          <w:sz w:val="22"/>
          <w:szCs w:val="22"/>
        </w:rPr>
        <w:t>Members</w:t>
      </w:r>
      <w:r w:rsidRPr="00BE5B95">
        <w:rPr>
          <w:rFonts w:ascii="Arial" w:hAnsi="Arial" w:cs="Arial"/>
          <w:sz w:val="22"/>
          <w:szCs w:val="22"/>
        </w:rPr>
        <w:t xml:space="preserve"> </w:t>
      </w:r>
      <w:r w:rsidR="00230995" w:rsidRPr="00BE5B95">
        <w:rPr>
          <w:rFonts w:ascii="Arial" w:hAnsi="Arial" w:cs="Arial"/>
          <w:sz w:val="22"/>
          <w:szCs w:val="22"/>
        </w:rPr>
        <w:t xml:space="preserve">of the requirement to declare their interest in any agenda items. </w:t>
      </w:r>
      <w:r w:rsidR="005533B7" w:rsidRPr="00BE5B95">
        <w:rPr>
          <w:rFonts w:ascii="Arial" w:hAnsi="Arial" w:cs="Arial"/>
          <w:sz w:val="22"/>
          <w:szCs w:val="22"/>
        </w:rPr>
        <w:t>There were none</w:t>
      </w:r>
      <w:r w:rsidR="00467F3F" w:rsidRPr="00BE5B95">
        <w:rPr>
          <w:rFonts w:ascii="Arial" w:hAnsi="Arial" w:cs="Arial"/>
          <w:sz w:val="22"/>
          <w:szCs w:val="22"/>
        </w:rPr>
        <w:t xml:space="preserve"> specific to the agenda for this meeting.</w:t>
      </w:r>
    </w:p>
    <w:p w14:paraId="38C5BA41" w14:textId="77777777" w:rsidR="00061520" w:rsidRPr="00BE5B95" w:rsidRDefault="00061520" w:rsidP="00524DDB">
      <w:pPr>
        <w:ind w:firstLine="0"/>
        <w:rPr>
          <w:rFonts w:ascii="Arial" w:hAnsi="Arial" w:cs="Arial"/>
          <w:sz w:val="22"/>
          <w:szCs w:val="22"/>
        </w:rPr>
      </w:pPr>
    </w:p>
    <w:p w14:paraId="23B3FECE" w14:textId="327EDD7C" w:rsidR="00230995" w:rsidRPr="00BE5B95" w:rsidRDefault="00E7560A" w:rsidP="008F1668">
      <w:pPr>
        <w:rPr>
          <w:rFonts w:ascii="Arial" w:hAnsi="Arial" w:cs="Arial"/>
          <w:b/>
          <w:bCs/>
          <w:sz w:val="22"/>
          <w:szCs w:val="22"/>
        </w:rPr>
      </w:pPr>
      <w:r w:rsidRPr="00BE5B95">
        <w:rPr>
          <w:rFonts w:ascii="Arial" w:hAnsi="Arial" w:cs="Arial"/>
          <w:b/>
          <w:bCs/>
          <w:sz w:val="22"/>
          <w:szCs w:val="22"/>
        </w:rPr>
        <w:t>4</w:t>
      </w:r>
      <w:r w:rsidR="00230995" w:rsidRPr="00BE5B95">
        <w:rPr>
          <w:rFonts w:ascii="Arial" w:hAnsi="Arial" w:cs="Arial"/>
          <w:b/>
          <w:bCs/>
          <w:sz w:val="22"/>
          <w:szCs w:val="22"/>
        </w:rPr>
        <w:t xml:space="preserve">.  </w:t>
      </w:r>
      <w:r w:rsidR="00524DDB" w:rsidRPr="00BE5B95">
        <w:rPr>
          <w:rFonts w:ascii="Arial" w:hAnsi="Arial" w:cs="Arial"/>
          <w:b/>
          <w:bCs/>
          <w:sz w:val="22"/>
          <w:szCs w:val="22"/>
        </w:rPr>
        <w:tab/>
      </w:r>
      <w:r w:rsidR="00230995" w:rsidRPr="00BE5B95">
        <w:rPr>
          <w:rFonts w:ascii="Arial" w:hAnsi="Arial" w:cs="Arial"/>
          <w:b/>
          <w:bCs/>
          <w:sz w:val="22"/>
          <w:szCs w:val="22"/>
        </w:rPr>
        <w:t xml:space="preserve">Minutes of the Meeting held on </w:t>
      </w:r>
      <w:r w:rsidR="00DA64D5" w:rsidRPr="00BE5B95">
        <w:rPr>
          <w:rFonts w:ascii="Arial" w:hAnsi="Arial" w:cs="Arial"/>
          <w:b/>
          <w:bCs/>
          <w:sz w:val="22"/>
          <w:szCs w:val="22"/>
        </w:rPr>
        <w:t>Wedne</w:t>
      </w:r>
      <w:r w:rsidR="0015055B" w:rsidRPr="00BE5B95">
        <w:rPr>
          <w:rFonts w:ascii="Arial" w:hAnsi="Arial" w:cs="Arial"/>
          <w:b/>
          <w:bCs/>
          <w:sz w:val="22"/>
          <w:szCs w:val="22"/>
        </w:rPr>
        <w:t>s</w:t>
      </w:r>
      <w:r w:rsidR="004F5BDE" w:rsidRPr="00BE5B95">
        <w:rPr>
          <w:rFonts w:ascii="Arial" w:hAnsi="Arial" w:cs="Arial"/>
          <w:b/>
          <w:bCs/>
          <w:sz w:val="22"/>
          <w:szCs w:val="22"/>
        </w:rPr>
        <w:t xml:space="preserve">day </w:t>
      </w:r>
      <w:r w:rsidR="00CD524D" w:rsidRPr="00BE5B95">
        <w:rPr>
          <w:rFonts w:ascii="Arial" w:hAnsi="Arial" w:cs="Arial"/>
          <w:b/>
          <w:bCs/>
          <w:sz w:val="22"/>
          <w:szCs w:val="22"/>
        </w:rPr>
        <w:t>17</w:t>
      </w:r>
      <w:r w:rsidR="00230995" w:rsidRPr="00BE5B95">
        <w:rPr>
          <w:rFonts w:ascii="Arial" w:hAnsi="Arial" w:cs="Arial"/>
          <w:b/>
          <w:bCs/>
          <w:sz w:val="22"/>
          <w:szCs w:val="22"/>
        </w:rPr>
        <w:t xml:space="preserve"> </w:t>
      </w:r>
      <w:r w:rsidR="00A7573D" w:rsidRPr="00BE5B95">
        <w:rPr>
          <w:rFonts w:ascii="Arial" w:hAnsi="Arial" w:cs="Arial"/>
          <w:b/>
          <w:bCs/>
          <w:sz w:val="22"/>
          <w:szCs w:val="22"/>
        </w:rPr>
        <w:t>March</w:t>
      </w:r>
      <w:r w:rsidR="0015055B" w:rsidRPr="00BE5B95">
        <w:rPr>
          <w:rFonts w:ascii="Arial" w:hAnsi="Arial" w:cs="Arial"/>
          <w:b/>
          <w:bCs/>
          <w:sz w:val="22"/>
          <w:szCs w:val="22"/>
        </w:rPr>
        <w:t xml:space="preserve"> 202</w:t>
      </w:r>
      <w:r w:rsidR="00A7573D" w:rsidRPr="00BE5B95">
        <w:rPr>
          <w:rFonts w:ascii="Arial" w:hAnsi="Arial" w:cs="Arial"/>
          <w:b/>
          <w:bCs/>
          <w:sz w:val="22"/>
          <w:szCs w:val="22"/>
        </w:rPr>
        <w:t>1</w:t>
      </w:r>
      <w:r w:rsidR="00230995" w:rsidRPr="00BE5B95">
        <w:rPr>
          <w:rFonts w:ascii="Arial" w:hAnsi="Arial" w:cs="Arial"/>
          <w:b/>
          <w:bCs/>
          <w:sz w:val="22"/>
          <w:szCs w:val="22"/>
        </w:rPr>
        <w:t xml:space="preserve"> and </w:t>
      </w:r>
      <w:r w:rsidR="000F1FE2" w:rsidRPr="00BE5B95">
        <w:rPr>
          <w:rFonts w:ascii="Arial" w:hAnsi="Arial" w:cs="Arial"/>
          <w:b/>
          <w:bCs/>
          <w:sz w:val="22"/>
          <w:szCs w:val="22"/>
        </w:rPr>
        <w:t xml:space="preserve">Consideration of any </w:t>
      </w:r>
      <w:r w:rsidR="00230995" w:rsidRPr="00BE5B95">
        <w:rPr>
          <w:rFonts w:ascii="Arial" w:hAnsi="Arial" w:cs="Arial"/>
          <w:b/>
          <w:bCs/>
          <w:sz w:val="22"/>
          <w:szCs w:val="22"/>
        </w:rPr>
        <w:t>Actions</w:t>
      </w:r>
      <w:r w:rsidR="00060995" w:rsidRPr="00BE5B95">
        <w:rPr>
          <w:rFonts w:ascii="Arial" w:hAnsi="Arial" w:cs="Arial"/>
          <w:b/>
          <w:bCs/>
          <w:sz w:val="22"/>
          <w:szCs w:val="22"/>
        </w:rPr>
        <w:t xml:space="preserve"> or other </w:t>
      </w:r>
      <w:r w:rsidR="00230995" w:rsidRPr="00BE5B95">
        <w:rPr>
          <w:rFonts w:ascii="Arial" w:hAnsi="Arial" w:cs="Arial"/>
          <w:b/>
          <w:bCs/>
          <w:sz w:val="22"/>
          <w:szCs w:val="22"/>
        </w:rPr>
        <w:t xml:space="preserve">Matters Arising </w:t>
      </w:r>
    </w:p>
    <w:p w14:paraId="00AE7D0D" w14:textId="77777777" w:rsidR="004F5BDE" w:rsidRPr="00BE5B95" w:rsidRDefault="004F5BDE" w:rsidP="00230995">
      <w:pPr>
        <w:ind w:left="0" w:firstLine="0"/>
        <w:rPr>
          <w:rFonts w:ascii="Arial" w:hAnsi="Arial" w:cs="Arial"/>
          <w:sz w:val="22"/>
          <w:szCs w:val="22"/>
        </w:rPr>
      </w:pPr>
    </w:p>
    <w:p w14:paraId="04F52597" w14:textId="02B5B817" w:rsidR="004F5BDE" w:rsidRPr="00BE5B95" w:rsidRDefault="00230995" w:rsidP="00ED1EF7">
      <w:pPr>
        <w:ind w:firstLine="0"/>
        <w:rPr>
          <w:rFonts w:ascii="Arial" w:hAnsi="Arial" w:cs="Arial"/>
          <w:sz w:val="22"/>
          <w:szCs w:val="22"/>
        </w:rPr>
      </w:pPr>
      <w:r w:rsidRPr="00BE5B95">
        <w:rPr>
          <w:rFonts w:ascii="Arial" w:hAnsi="Arial" w:cs="Arial"/>
          <w:sz w:val="22"/>
          <w:szCs w:val="22"/>
        </w:rPr>
        <w:t xml:space="preserve">The </w:t>
      </w:r>
      <w:r w:rsidR="001E1C68" w:rsidRPr="00BE5B95">
        <w:rPr>
          <w:rFonts w:ascii="Arial" w:hAnsi="Arial" w:cs="Arial"/>
          <w:sz w:val="22"/>
          <w:szCs w:val="22"/>
        </w:rPr>
        <w:t>Board</w:t>
      </w:r>
      <w:r w:rsidRPr="00BE5B95">
        <w:rPr>
          <w:rFonts w:ascii="Arial" w:hAnsi="Arial" w:cs="Arial"/>
          <w:sz w:val="22"/>
          <w:szCs w:val="22"/>
        </w:rPr>
        <w:t xml:space="preserve"> considered the draft minutes of its meeting held on </w:t>
      </w:r>
      <w:r w:rsidR="00060995" w:rsidRPr="00BE5B95">
        <w:rPr>
          <w:rFonts w:ascii="Arial" w:hAnsi="Arial" w:cs="Arial"/>
          <w:sz w:val="22"/>
          <w:szCs w:val="22"/>
        </w:rPr>
        <w:t xml:space="preserve">17 </w:t>
      </w:r>
      <w:r w:rsidR="00213747" w:rsidRPr="00BE5B95">
        <w:rPr>
          <w:rFonts w:ascii="Arial" w:hAnsi="Arial" w:cs="Arial"/>
          <w:sz w:val="22"/>
          <w:szCs w:val="22"/>
        </w:rPr>
        <w:t xml:space="preserve">March 2021 </w:t>
      </w:r>
      <w:r w:rsidRPr="00BE5B95">
        <w:rPr>
          <w:rFonts w:ascii="Arial" w:hAnsi="Arial" w:cs="Arial"/>
          <w:sz w:val="22"/>
          <w:szCs w:val="22"/>
        </w:rPr>
        <w:t>and the rolling list of actions/matters arising from previous meetings.</w:t>
      </w:r>
      <w:r w:rsidR="00155102" w:rsidRPr="00BE5B95">
        <w:rPr>
          <w:rFonts w:ascii="Arial" w:hAnsi="Arial" w:cs="Arial"/>
          <w:sz w:val="22"/>
          <w:szCs w:val="22"/>
        </w:rPr>
        <w:t xml:space="preserve">  With regard to the latter, all identified items appeared separately on the agenda for this meeting or were scheduled for a future meeting.</w:t>
      </w:r>
    </w:p>
    <w:p w14:paraId="5E8B36D0" w14:textId="1DC2A55A" w:rsidR="00524DDB" w:rsidRPr="00BE5B95" w:rsidRDefault="00524DDB" w:rsidP="00524DDB">
      <w:pPr>
        <w:ind w:firstLine="0"/>
        <w:rPr>
          <w:rFonts w:ascii="Arial" w:hAnsi="Arial" w:cs="Arial"/>
          <w:sz w:val="22"/>
          <w:szCs w:val="22"/>
        </w:rPr>
      </w:pPr>
    </w:p>
    <w:p w14:paraId="4F4E34BA" w14:textId="31463FDB" w:rsidR="00524DDB" w:rsidRPr="00BE5B95" w:rsidRDefault="00524DDB" w:rsidP="00524DDB">
      <w:pPr>
        <w:ind w:firstLine="0"/>
        <w:rPr>
          <w:rFonts w:ascii="Arial" w:hAnsi="Arial" w:cs="Arial"/>
          <w:sz w:val="22"/>
          <w:szCs w:val="22"/>
        </w:rPr>
      </w:pPr>
      <w:r w:rsidRPr="00BE5B95">
        <w:rPr>
          <w:rFonts w:ascii="Arial" w:hAnsi="Arial" w:cs="Arial"/>
          <w:sz w:val="22"/>
          <w:szCs w:val="22"/>
        </w:rPr>
        <w:t>RESOLVED:</w:t>
      </w:r>
    </w:p>
    <w:p w14:paraId="70739B04" w14:textId="6C3800C4" w:rsidR="00524DDB" w:rsidRPr="00BE5B95" w:rsidRDefault="00524DDB" w:rsidP="00524DDB">
      <w:pPr>
        <w:ind w:firstLine="0"/>
        <w:rPr>
          <w:rFonts w:ascii="Arial" w:hAnsi="Arial" w:cs="Arial"/>
          <w:sz w:val="22"/>
          <w:szCs w:val="22"/>
        </w:rPr>
      </w:pPr>
      <w:r w:rsidRPr="00BE5B95">
        <w:rPr>
          <w:rFonts w:ascii="Arial" w:hAnsi="Arial" w:cs="Arial"/>
          <w:sz w:val="22"/>
          <w:szCs w:val="22"/>
        </w:rPr>
        <w:t xml:space="preserve">That the Minutes of the </w:t>
      </w:r>
      <w:r w:rsidR="00BA46C1" w:rsidRPr="00BE5B95">
        <w:rPr>
          <w:rFonts w:ascii="Arial" w:hAnsi="Arial" w:cs="Arial"/>
          <w:sz w:val="22"/>
          <w:szCs w:val="22"/>
        </w:rPr>
        <w:t xml:space="preserve">meeting of the </w:t>
      </w:r>
      <w:r w:rsidR="001E1C68" w:rsidRPr="00BE5B95">
        <w:rPr>
          <w:rFonts w:ascii="Arial" w:hAnsi="Arial" w:cs="Arial"/>
          <w:sz w:val="22"/>
          <w:szCs w:val="22"/>
        </w:rPr>
        <w:t>Board</w:t>
      </w:r>
      <w:r w:rsidRPr="00BE5B95">
        <w:rPr>
          <w:rFonts w:ascii="Arial" w:hAnsi="Arial" w:cs="Arial"/>
          <w:sz w:val="22"/>
          <w:szCs w:val="22"/>
        </w:rPr>
        <w:t xml:space="preserve"> held on </w:t>
      </w:r>
      <w:r w:rsidR="00ED1EF7" w:rsidRPr="00BE5B95">
        <w:rPr>
          <w:rFonts w:ascii="Arial" w:hAnsi="Arial" w:cs="Arial"/>
          <w:sz w:val="22"/>
          <w:szCs w:val="22"/>
        </w:rPr>
        <w:t xml:space="preserve">17 </w:t>
      </w:r>
      <w:r w:rsidR="000421A8" w:rsidRPr="00BE5B95">
        <w:rPr>
          <w:rFonts w:ascii="Arial" w:hAnsi="Arial" w:cs="Arial"/>
          <w:sz w:val="22"/>
          <w:szCs w:val="22"/>
        </w:rPr>
        <w:t>March 2021</w:t>
      </w:r>
      <w:r w:rsidRPr="00BE5B95">
        <w:rPr>
          <w:rFonts w:ascii="Arial" w:hAnsi="Arial" w:cs="Arial"/>
          <w:sz w:val="22"/>
          <w:szCs w:val="22"/>
        </w:rPr>
        <w:t xml:space="preserve"> be approved as an accurate record and signed by the Chair.</w:t>
      </w:r>
    </w:p>
    <w:p w14:paraId="4E01C047" w14:textId="343A51F0" w:rsidR="00A457DE" w:rsidRPr="00BE5B95" w:rsidRDefault="00A457DE" w:rsidP="00A457DE">
      <w:pPr>
        <w:rPr>
          <w:rFonts w:ascii="Arial" w:hAnsi="Arial" w:cs="Arial"/>
          <w:sz w:val="22"/>
          <w:szCs w:val="22"/>
        </w:rPr>
      </w:pPr>
    </w:p>
    <w:p w14:paraId="3C663E7A" w14:textId="4E1A7A85" w:rsidR="00A457DE" w:rsidRPr="00BE5B95" w:rsidRDefault="00E7560A" w:rsidP="00A457DE">
      <w:pPr>
        <w:rPr>
          <w:rFonts w:ascii="Arial" w:hAnsi="Arial" w:cs="Arial"/>
          <w:sz w:val="22"/>
          <w:szCs w:val="22"/>
        </w:rPr>
      </w:pPr>
      <w:r w:rsidRPr="00BE5B95">
        <w:rPr>
          <w:rFonts w:ascii="Arial" w:hAnsi="Arial" w:cs="Arial"/>
          <w:b/>
          <w:bCs/>
          <w:sz w:val="22"/>
          <w:szCs w:val="22"/>
        </w:rPr>
        <w:t>5</w:t>
      </w:r>
      <w:r w:rsidR="00B56876" w:rsidRPr="00BE5B95">
        <w:rPr>
          <w:rFonts w:ascii="Arial" w:hAnsi="Arial" w:cs="Arial"/>
          <w:b/>
          <w:bCs/>
          <w:sz w:val="22"/>
          <w:szCs w:val="22"/>
        </w:rPr>
        <w:t>.</w:t>
      </w:r>
      <w:r w:rsidR="00B56876" w:rsidRPr="00BE5B95">
        <w:rPr>
          <w:rFonts w:ascii="Arial" w:hAnsi="Arial" w:cs="Arial"/>
          <w:b/>
          <w:bCs/>
          <w:sz w:val="22"/>
          <w:szCs w:val="22"/>
        </w:rPr>
        <w:tab/>
        <w:t>Communications</w:t>
      </w:r>
    </w:p>
    <w:p w14:paraId="00D9D652" w14:textId="3FFFC741" w:rsidR="00B56876" w:rsidRPr="00BE5B95" w:rsidRDefault="00B56876" w:rsidP="00A457DE">
      <w:pPr>
        <w:rPr>
          <w:rFonts w:ascii="Arial" w:hAnsi="Arial" w:cs="Arial"/>
          <w:sz w:val="22"/>
          <w:szCs w:val="22"/>
        </w:rPr>
      </w:pPr>
    </w:p>
    <w:p w14:paraId="6B8A9FC2" w14:textId="78F6150F" w:rsidR="00BE5B95" w:rsidRPr="00BE5B95" w:rsidRDefault="00BE5B95" w:rsidP="00BE5B95">
      <w:pPr>
        <w:ind w:firstLine="0"/>
        <w:contextualSpacing/>
        <w:rPr>
          <w:rFonts w:ascii="Arial" w:hAnsi="Arial" w:cs="Arial"/>
          <w:sz w:val="22"/>
          <w:szCs w:val="22"/>
        </w:rPr>
      </w:pPr>
      <w:r w:rsidRPr="00BE5B95">
        <w:rPr>
          <w:rFonts w:ascii="Arial" w:hAnsi="Arial" w:cs="Arial"/>
          <w:sz w:val="22"/>
          <w:szCs w:val="22"/>
        </w:rPr>
        <w:t>The Chair provided feedback from the May group board meeting.  It was noted that the refresh of the Luminate Group strategy was progressing and its contents would inform future str</w:t>
      </w:r>
      <w:r>
        <w:rPr>
          <w:rFonts w:ascii="Arial" w:hAnsi="Arial" w:cs="Arial"/>
          <w:sz w:val="22"/>
          <w:szCs w:val="22"/>
        </w:rPr>
        <w:t xml:space="preserve">ategic priorities for Keighley </w:t>
      </w:r>
      <w:r w:rsidRPr="00BE5B95">
        <w:rPr>
          <w:rFonts w:ascii="Arial" w:hAnsi="Arial" w:cs="Arial"/>
          <w:sz w:val="22"/>
          <w:szCs w:val="22"/>
        </w:rPr>
        <w:t xml:space="preserve">College. </w:t>
      </w:r>
    </w:p>
    <w:p w14:paraId="395CFAE0" w14:textId="77777777" w:rsidR="00BE5B95" w:rsidRPr="00BE5B95" w:rsidRDefault="00BE5B95" w:rsidP="00B56876">
      <w:pPr>
        <w:ind w:firstLine="0"/>
        <w:rPr>
          <w:rFonts w:ascii="Arial" w:hAnsi="Arial" w:cs="Arial"/>
          <w:sz w:val="22"/>
          <w:szCs w:val="22"/>
        </w:rPr>
      </w:pPr>
    </w:p>
    <w:p w14:paraId="6E8CCA47" w14:textId="21D5B0BA" w:rsidR="00F60EA4" w:rsidRPr="00BE5B95" w:rsidRDefault="009C7458" w:rsidP="00B56876">
      <w:pPr>
        <w:ind w:firstLine="0"/>
        <w:rPr>
          <w:rFonts w:ascii="Arial" w:hAnsi="Arial" w:cs="Arial"/>
          <w:sz w:val="22"/>
          <w:szCs w:val="22"/>
        </w:rPr>
      </w:pPr>
      <w:r w:rsidRPr="00BE5B95">
        <w:rPr>
          <w:rFonts w:ascii="Arial" w:hAnsi="Arial" w:cs="Arial"/>
          <w:sz w:val="22"/>
          <w:szCs w:val="22"/>
        </w:rPr>
        <w:t xml:space="preserve">The Group CEO </w:t>
      </w:r>
      <w:r w:rsidR="00BE5B95">
        <w:rPr>
          <w:rFonts w:ascii="Arial" w:hAnsi="Arial" w:cs="Arial"/>
          <w:sz w:val="22"/>
          <w:szCs w:val="22"/>
        </w:rPr>
        <w:t xml:space="preserve">advised that </w:t>
      </w:r>
      <w:r w:rsidRPr="00BE5B95">
        <w:rPr>
          <w:rFonts w:ascii="Arial" w:hAnsi="Arial" w:cs="Arial"/>
          <w:sz w:val="22"/>
          <w:szCs w:val="22"/>
        </w:rPr>
        <w:t xml:space="preserve">there was nothing to bring to the attention of the Board in terms of the </w:t>
      </w:r>
      <w:r w:rsidR="007665D6" w:rsidRPr="00BE5B95">
        <w:rPr>
          <w:rFonts w:ascii="Arial" w:hAnsi="Arial" w:cs="Arial"/>
          <w:sz w:val="22"/>
          <w:szCs w:val="22"/>
        </w:rPr>
        <w:t xml:space="preserve">Group </w:t>
      </w:r>
      <w:r w:rsidRPr="00BE5B95">
        <w:rPr>
          <w:rFonts w:ascii="Arial" w:hAnsi="Arial" w:cs="Arial"/>
          <w:sz w:val="22"/>
          <w:szCs w:val="22"/>
        </w:rPr>
        <w:t>Pro</w:t>
      </w:r>
      <w:r w:rsidR="007665D6" w:rsidRPr="00BE5B95">
        <w:rPr>
          <w:rFonts w:ascii="Arial" w:hAnsi="Arial" w:cs="Arial"/>
          <w:sz w:val="22"/>
          <w:szCs w:val="22"/>
        </w:rPr>
        <w:t xml:space="preserve">perty Strategy. </w:t>
      </w:r>
      <w:r w:rsidR="00992C04" w:rsidRPr="00BE5B95">
        <w:rPr>
          <w:rFonts w:ascii="Arial" w:hAnsi="Arial" w:cs="Arial"/>
          <w:sz w:val="22"/>
          <w:szCs w:val="22"/>
        </w:rPr>
        <w:t xml:space="preserve">The Chair highlighted that the </w:t>
      </w:r>
      <w:r w:rsidR="00BE5B95">
        <w:rPr>
          <w:rFonts w:ascii="Arial" w:hAnsi="Arial" w:cs="Arial"/>
          <w:sz w:val="22"/>
          <w:szCs w:val="22"/>
        </w:rPr>
        <w:t xml:space="preserve">Keighley </w:t>
      </w:r>
      <w:r w:rsidR="00992C04" w:rsidRPr="00BE5B95">
        <w:rPr>
          <w:rFonts w:ascii="Arial" w:hAnsi="Arial" w:cs="Arial"/>
          <w:sz w:val="22"/>
          <w:szCs w:val="22"/>
        </w:rPr>
        <w:t>College</w:t>
      </w:r>
      <w:r w:rsidR="00BE5B95">
        <w:rPr>
          <w:rFonts w:ascii="Arial" w:hAnsi="Arial" w:cs="Arial"/>
          <w:sz w:val="22"/>
          <w:szCs w:val="22"/>
        </w:rPr>
        <w:t xml:space="preserve"> building</w:t>
      </w:r>
      <w:r w:rsidR="00992C04" w:rsidRPr="00BE5B95">
        <w:rPr>
          <w:rFonts w:ascii="Arial" w:hAnsi="Arial" w:cs="Arial"/>
          <w:sz w:val="22"/>
          <w:szCs w:val="22"/>
        </w:rPr>
        <w:t xml:space="preserve"> was coming up to 10-years old and </w:t>
      </w:r>
      <w:r w:rsidR="00701689" w:rsidRPr="00BE5B95">
        <w:rPr>
          <w:rFonts w:ascii="Arial" w:hAnsi="Arial" w:cs="Arial"/>
          <w:sz w:val="22"/>
          <w:szCs w:val="22"/>
        </w:rPr>
        <w:t xml:space="preserve">was </w:t>
      </w:r>
      <w:r w:rsidR="00992C04" w:rsidRPr="00BE5B95">
        <w:rPr>
          <w:rFonts w:ascii="Arial" w:hAnsi="Arial" w:cs="Arial"/>
          <w:sz w:val="22"/>
          <w:szCs w:val="22"/>
        </w:rPr>
        <w:t>th</w:t>
      </w:r>
      <w:r w:rsidR="00701689" w:rsidRPr="00BE5B95">
        <w:rPr>
          <w:rFonts w:ascii="Arial" w:hAnsi="Arial" w:cs="Arial"/>
          <w:sz w:val="22"/>
          <w:szCs w:val="22"/>
        </w:rPr>
        <w:t xml:space="preserve">erefore moving into </w:t>
      </w:r>
      <w:r w:rsidR="00D9617B" w:rsidRPr="00BE5B95">
        <w:rPr>
          <w:rFonts w:ascii="Arial" w:hAnsi="Arial" w:cs="Arial"/>
          <w:sz w:val="22"/>
          <w:szCs w:val="22"/>
        </w:rPr>
        <w:t xml:space="preserve">a phase </w:t>
      </w:r>
      <w:r w:rsidR="00D121C3" w:rsidRPr="00BE5B95">
        <w:rPr>
          <w:rFonts w:ascii="Arial" w:hAnsi="Arial" w:cs="Arial"/>
          <w:sz w:val="22"/>
          <w:szCs w:val="22"/>
        </w:rPr>
        <w:t xml:space="preserve">where maintenance and replacement would become necessary. </w:t>
      </w:r>
      <w:r w:rsidR="002216BB" w:rsidRPr="00BE5B95">
        <w:rPr>
          <w:rFonts w:ascii="Arial" w:hAnsi="Arial" w:cs="Arial"/>
          <w:sz w:val="22"/>
          <w:szCs w:val="22"/>
        </w:rPr>
        <w:t>The Group CEO confirmed that work was being undertaken on how to tackle the backlog</w:t>
      </w:r>
      <w:r w:rsidR="00A96384" w:rsidRPr="00BE5B95">
        <w:rPr>
          <w:rFonts w:ascii="Arial" w:hAnsi="Arial" w:cs="Arial"/>
          <w:sz w:val="22"/>
          <w:szCs w:val="22"/>
        </w:rPr>
        <w:t xml:space="preserve">. </w:t>
      </w:r>
      <w:r w:rsidR="00F53B51" w:rsidRPr="00BE5B95">
        <w:rPr>
          <w:rFonts w:ascii="Arial" w:hAnsi="Arial" w:cs="Arial"/>
          <w:sz w:val="22"/>
          <w:szCs w:val="22"/>
        </w:rPr>
        <w:t>The</w:t>
      </w:r>
      <w:r w:rsidR="00A96384" w:rsidRPr="00BE5B95">
        <w:rPr>
          <w:rFonts w:ascii="Arial" w:hAnsi="Arial" w:cs="Arial"/>
          <w:sz w:val="22"/>
          <w:szCs w:val="22"/>
        </w:rPr>
        <w:t xml:space="preserve"> Principal added that the risk report </w:t>
      </w:r>
      <w:r w:rsidR="00BE5B95">
        <w:rPr>
          <w:rFonts w:ascii="Arial" w:hAnsi="Arial" w:cs="Arial"/>
          <w:sz w:val="22"/>
          <w:szCs w:val="22"/>
        </w:rPr>
        <w:t xml:space="preserve">presented separately </w:t>
      </w:r>
      <w:r w:rsidR="00A96384" w:rsidRPr="00BE5B95">
        <w:rPr>
          <w:rFonts w:ascii="Arial" w:hAnsi="Arial" w:cs="Arial"/>
          <w:sz w:val="22"/>
          <w:szCs w:val="22"/>
        </w:rPr>
        <w:t xml:space="preserve">on the agenda picked up the work that was </w:t>
      </w:r>
      <w:r w:rsidR="00BB448B" w:rsidRPr="00BE5B95">
        <w:rPr>
          <w:rFonts w:ascii="Arial" w:hAnsi="Arial" w:cs="Arial"/>
          <w:sz w:val="22"/>
          <w:szCs w:val="22"/>
        </w:rPr>
        <w:t xml:space="preserve">being </w:t>
      </w:r>
      <w:r w:rsidR="0021275D" w:rsidRPr="00BE5B95">
        <w:rPr>
          <w:rFonts w:ascii="Arial" w:hAnsi="Arial" w:cs="Arial"/>
          <w:sz w:val="22"/>
          <w:szCs w:val="22"/>
        </w:rPr>
        <w:t xml:space="preserve">done in conjunction with the </w:t>
      </w:r>
      <w:r w:rsidR="00587137" w:rsidRPr="00BE5B95">
        <w:rPr>
          <w:rFonts w:ascii="Arial" w:hAnsi="Arial" w:cs="Arial"/>
          <w:sz w:val="22"/>
          <w:szCs w:val="22"/>
        </w:rPr>
        <w:t>Group Director of Estates &amp; Capital Projects</w:t>
      </w:r>
      <w:r w:rsidR="00DB5265" w:rsidRPr="00BE5B95">
        <w:rPr>
          <w:rFonts w:ascii="Arial" w:hAnsi="Arial" w:cs="Arial"/>
          <w:sz w:val="22"/>
          <w:szCs w:val="22"/>
        </w:rPr>
        <w:t xml:space="preserve"> and Head of Health &amp; Safety.</w:t>
      </w:r>
    </w:p>
    <w:p w14:paraId="64E7C494" w14:textId="77777777" w:rsidR="00F60EA4" w:rsidRPr="006D4706" w:rsidRDefault="00F60EA4" w:rsidP="006D4706">
      <w:pPr>
        <w:ind w:firstLine="0"/>
        <w:contextualSpacing/>
        <w:rPr>
          <w:rFonts w:ascii="Arial" w:hAnsi="Arial" w:cs="Arial"/>
          <w:sz w:val="22"/>
          <w:szCs w:val="22"/>
        </w:rPr>
      </w:pPr>
    </w:p>
    <w:p w14:paraId="6988B76A" w14:textId="48CE144B" w:rsidR="00C777BF" w:rsidRPr="00BE5B95" w:rsidRDefault="006D4706" w:rsidP="00B56876">
      <w:pPr>
        <w:ind w:firstLine="0"/>
        <w:contextualSpacing/>
        <w:rPr>
          <w:rFonts w:ascii="Arial" w:hAnsi="Arial" w:cs="Arial"/>
          <w:sz w:val="22"/>
          <w:szCs w:val="22"/>
        </w:rPr>
      </w:pPr>
      <w:r w:rsidRPr="006D4706">
        <w:rPr>
          <w:rFonts w:ascii="Arial" w:hAnsi="Arial" w:cs="Arial"/>
          <w:sz w:val="22"/>
          <w:szCs w:val="22"/>
        </w:rPr>
        <w:t xml:space="preserve">Feedback was provided from recent link governor engagement with the college.  An initial link governor meeting with SEND Heads of Department had taken place earlier that day with a lot of interesting discussion regarding staff commitment and the college’s response throughout the pandemic.  There had also been a positive link governor meeting with the Head of Support Services to discuss equality, diversity and inclusion and the college’s application of the group’s strategy, its recruitment strategies, and the appointment of </w:t>
      </w:r>
      <w:r>
        <w:rPr>
          <w:rFonts w:ascii="Arial" w:hAnsi="Arial" w:cs="Arial"/>
          <w:sz w:val="22"/>
          <w:szCs w:val="22"/>
        </w:rPr>
        <w:t>an EDI Champion.  The B</w:t>
      </w:r>
      <w:r w:rsidRPr="006D4706">
        <w:rPr>
          <w:rFonts w:ascii="Arial" w:hAnsi="Arial" w:cs="Arial"/>
          <w:sz w:val="22"/>
          <w:szCs w:val="22"/>
        </w:rPr>
        <w:t xml:space="preserve">oard was particularly pleased to note that staff feedback indicated that they felt safe and supported. The </w:t>
      </w:r>
      <w:r>
        <w:rPr>
          <w:rFonts w:ascii="Arial" w:hAnsi="Arial" w:cs="Arial"/>
          <w:sz w:val="22"/>
          <w:szCs w:val="22"/>
        </w:rPr>
        <w:t>B</w:t>
      </w:r>
      <w:r w:rsidRPr="006D4706">
        <w:rPr>
          <w:rFonts w:ascii="Arial" w:hAnsi="Arial" w:cs="Arial"/>
          <w:sz w:val="22"/>
          <w:szCs w:val="22"/>
        </w:rPr>
        <w:t>oard was also informed of the Keighley College Recruitment Day being held on 6 July.</w:t>
      </w:r>
      <w:r>
        <w:rPr>
          <w:rFonts w:ascii="Arial" w:hAnsi="Arial" w:cs="Arial"/>
          <w:sz w:val="22"/>
          <w:szCs w:val="22"/>
        </w:rPr>
        <w:t xml:space="preserve">  </w:t>
      </w:r>
      <w:r w:rsidR="00C777BF" w:rsidRPr="00BE5B95">
        <w:rPr>
          <w:rFonts w:ascii="Arial" w:hAnsi="Arial" w:cs="Arial"/>
          <w:sz w:val="22"/>
          <w:szCs w:val="22"/>
        </w:rPr>
        <w:t xml:space="preserve">The Chair emphasised the importance of ensuring that the </w:t>
      </w:r>
      <w:r>
        <w:rPr>
          <w:rFonts w:ascii="Arial" w:hAnsi="Arial" w:cs="Arial"/>
          <w:sz w:val="22"/>
          <w:szCs w:val="22"/>
        </w:rPr>
        <w:t xml:space="preserve">link governor feedback </w:t>
      </w:r>
      <w:r w:rsidR="00C777BF" w:rsidRPr="00BE5B95">
        <w:rPr>
          <w:rFonts w:ascii="Arial" w:hAnsi="Arial" w:cs="Arial"/>
          <w:sz w:val="22"/>
          <w:szCs w:val="22"/>
        </w:rPr>
        <w:t xml:space="preserve">loop </w:t>
      </w:r>
      <w:r w:rsidR="00BE60AA" w:rsidRPr="00BE5B95">
        <w:rPr>
          <w:rFonts w:ascii="Arial" w:hAnsi="Arial" w:cs="Arial"/>
          <w:sz w:val="22"/>
          <w:szCs w:val="22"/>
        </w:rPr>
        <w:t>worked,</w:t>
      </w:r>
      <w:r w:rsidR="00C777BF" w:rsidRPr="00BE5B95">
        <w:rPr>
          <w:rFonts w:ascii="Arial" w:hAnsi="Arial" w:cs="Arial"/>
          <w:sz w:val="22"/>
          <w:szCs w:val="22"/>
        </w:rPr>
        <w:t xml:space="preserve"> </w:t>
      </w:r>
      <w:r w:rsidR="00DE0DEB" w:rsidRPr="00BE5B95">
        <w:rPr>
          <w:rFonts w:ascii="Arial" w:hAnsi="Arial" w:cs="Arial"/>
          <w:sz w:val="22"/>
          <w:szCs w:val="22"/>
        </w:rPr>
        <w:t xml:space="preserve">and that </w:t>
      </w:r>
      <w:r w:rsidR="00787CD8" w:rsidRPr="00BE5B95">
        <w:rPr>
          <w:rFonts w:ascii="Arial" w:hAnsi="Arial" w:cs="Arial"/>
          <w:sz w:val="22"/>
          <w:szCs w:val="22"/>
        </w:rPr>
        <w:t xml:space="preserve">sight was not lost of </w:t>
      </w:r>
      <w:r w:rsidR="00DE0DEB" w:rsidRPr="00BE5B95">
        <w:rPr>
          <w:rFonts w:ascii="Arial" w:hAnsi="Arial" w:cs="Arial"/>
          <w:sz w:val="22"/>
          <w:szCs w:val="22"/>
        </w:rPr>
        <w:t xml:space="preserve">key matters link governors wanted </w:t>
      </w:r>
      <w:r w:rsidR="005D5E8B" w:rsidRPr="00BE5B95">
        <w:rPr>
          <w:rFonts w:ascii="Arial" w:hAnsi="Arial" w:cs="Arial"/>
          <w:sz w:val="22"/>
          <w:szCs w:val="22"/>
        </w:rPr>
        <w:t>the Board to consider further</w:t>
      </w:r>
      <w:r w:rsidR="00BB28D2" w:rsidRPr="00BE5B95">
        <w:rPr>
          <w:rFonts w:ascii="Arial" w:hAnsi="Arial" w:cs="Arial"/>
          <w:sz w:val="22"/>
          <w:szCs w:val="22"/>
        </w:rPr>
        <w:t xml:space="preserve">. He urged them to use the </w:t>
      </w:r>
      <w:r w:rsidR="00003CEF" w:rsidRPr="00BE5B95">
        <w:rPr>
          <w:rFonts w:ascii="Arial" w:hAnsi="Arial" w:cs="Arial"/>
          <w:sz w:val="22"/>
          <w:szCs w:val="22"/>
        </w:rPr>
        <w:t>feedback sheet provided by the Di</w:t>
      </w:r>
      <w:r w:rsidR="00BB28D2" w:rsidRPr="00BE5B95">
        <w:rPr>
          <w:rFonts w:ascii="Arial" w:hAnsi="Arial" w:cs="Arial"/>
          <w:sz w:val="22"/>
          <w:szCs w:val="22"/>
        </w:rPr>
        <w:t>rec</w:t>
      </w:r>
      <w:r w:rsidR="00003CEF" w:rsidRPr="00BE5B95">
        <w:rPr>
          <w:rFonts w:ascii="Arial" w:hAnsi="Arial" w:cs="Arial"/>
          <w:sz w:val="22"/>
          <w:szCs w:val="22"/>
        </w:rPr>
        <w:t>tor of Governance.</w:t>
      </w:r>
    </w:p>
    <w:p w14:paraId="50A69750" w14:textId="2207AD2F" w:rsidR="00536EE2" w:rsidRPr="00BE5B95" w:rsidRDefault="00536EE2" w:rsidP="00B56876">
      <w:pPr>
        <w:ind w:firstLine="0"/>
        <w:rPr>
          <w:rFonts w:ascii="Arial" w:hAnsi="Arial" w:cs="Arial"/>
          <w:sz w:val="22"/>
          <w:szCs w:val="22"/>
        </w:rPr>
      </w:pPr>
    </w:p>
    <w:p w14:paraId="071543E9" w14:textId="32790EF3" w:rsidR="008F1668" w:rsidRPr="00BE5B95" w:rsidRDefault="00B4665B" w:rsidP="008F1668">
      <w:pPr>
        <w:rPr>
          <w:rFonts w:ascii="Arial" w:hAnsi="Arial" w:cs="Arial"/>
          <w:b/>
          <w:bCs/>
          <w:sz w:val="22"/>
          <w:szCs w:val="22"/>
        </w:rPr>
      </w:pPr>
      <w:r w:rsidRPr="00BE5B95">
        <w:rPr>
          <w:rFonts w:ascii="Arial" w:hAnsi="Arial" w:cs="Arial"/>
          <w:b/>
          <w:bCs/>
          <w:sz w:val="22"/>
          <w:szCs w:val="22"/>
        </w:rPr>
        <w:t>STRATEGY AND POLICY</w:t>
      </w:r>
    </w:p>
    <w:p w14:paraId="3A0F28A9" w14:textId="77777777" w:rsidR="00524DDB" w:rsidRPr="00BE5B95" w:rsidRDefault="00524DDB" w:rsidP="00524DDB">
      <w:pPr>
        <w:rPr>
          <w:rFonts w:ascii="Arial" w:hAnsi="Arial" w:cs="Arial"/>
          <w:sz w:val="22"/>
          <w:szCs w:val="22"/>
        </w:rPr>
      </w:pPr>
    </w:p>
    <w:p w14:paraId="19B90AB4" w14:textId="783F2DDC" w:rsidR="00AB5BF8" w:rsidRPr="00BE5B95" w:rsidRDefault="009453AC" w:rsidP="00AB5BF8">
      <w:pPr>
        <w:rPr>
          <w:rFonts w:ascii="Arial" w:hAnsi="Arial" w:cs="Arial"/>
          <w:b/>
          <w:bCs/>
          <w:sz w:val="22"/>
          <w:szCs w:val="22"/>
        </w:rPr>
      </w:pPr>
      <w:r w:rsidRPr="00BE5B95">
        <w:rPr>
          <w:rFonts w:ascii="Arial" w:hAnsi="Arial" w:cs="Arial"/>
          <w:b/>
          <w:bCs/>
          <w:sz w:val="22"/>
          <w:szCs w:val="22"/>
        </w:rPr>
        <w:t>6</w:t>
      </w:r>
      <w:r w:rsidR="00524DDB" w:rsidRPr="00BE5B95">
        <w:rPr>
          <w:rFonts w:ascii="Arial" w:hAnsi="Arial" w:cs="Arial"/>
          <w:b/>
          <w:bCs/>
          <w:sz w:val="22"/>
          <w:szCs w:val="22"/>
        </w:rPr>
        <w:t>.</w:t>
      </w:r>
      <w:r w:rsidR="00524DDB" w:rsidRPr="00BE5B95">
        <w:rPr>
          <w:rFonts w:ascii="Arial" w:hAnsi="Arial" w:cs="Arial"/>
          <w:b/>
          <w:bCs/>
          <w:sz w:val="22"/>
          <w:szCs w:val="22"/>
        </w:rPr>
        <w:tab/>
      </w:r>
      <w:r w:rsidR="00AB5BF8" w:rsidRPr="00BE5B95">
        <w:rPr>
          <w:rFonts w:ascii="Arial" w:hAnsi="Arial" w:cs="Arial"/>
          <w:b/>
          <w:bCs/>
          <w:sz w:val="22"/>
          <w:szCs w:val="22"/>
        </w:rPr>
        <w:t>Principal’s Report</w:t>
      </w:r>
    </w:p>
    <w:p w14:paraId="2ACF497C" w14:textId="77777777" w:rsidR="00AB5BF8" w:rsidRPr="00BE5B95" w:rsidRDefault="00AB5BF8" w:rsidP="00AB5BF8">
      <w:pPr>
        <w:rPr>
          <w:rFonts w:ascii="Arial" w:hAnsi="Arial" w:cs="Arial"/>
          <w:b/>
          <w:bCs/>
          <w:sz w:val="22"/>
          <w:szCs w:val="22"/>
        </w:rPr>
      </w:pPr>
    </w:p>
    <w:p w14:paraId="3A680739" w14:textId="7BF45B01" w:rsidR="00F96AE6" w:rsidRDefault="00F96AE6" w:rsidP="00F96AE6">
      <w:pPr>
        <w:pStyle w:val="Default"/>
        <w:ind w:left="720"/>
        <w:rPr>
          <w:sz w:val="22"/>
          <w:szCs w:val="22"/>
        </w:rPr>
      </w:pPr>
      <w:r w:rsidRPr="003A0E38">
        <w:rPr>
          <w:sz w:val="22"/>
          <w:szCs w:val="22"/>
        </w:rPr>
        <w:t>The Principal</w:t>
      </w:r>
      <w:r>
        <w:rPr>
          <w:sz w:val="22"/>
          <w:szCs w:val="22"/>
        </w:rPr>
        <w:t xml:space="preserve"> updated the Board on the college’s continuing response to </w:t>
      </w:r>
      <w:r w:rsidRPr="003A0E38">
        <w:rPr>
          <w:sz w:val="22"/>
          <w:szCs w:val="22"/>
        </w:rPr>
        <w:t>Covid</w:t>
      </w:r>
      <w:r>
        <w:rPr>
          <w:sz w:val="22"/>
          <w:szCs w:val="22"/>
        </w:rPr>
        <w:t xml:space="preserve">, the Bradford District vulnerable learners’ review and the positive progress made against the College’s </w:t>
      </w:r>
      <w:r w:rsidRPr="003A0E38">
        <w:rPr>
          <w:sz w:val="22"/>
          <w:szCs w:val="22"/>
        </w:rPr>
        <w:t>strategic priorities and targets</w:t>
      </w:r>
      <w:r>
        <w:rPr>
          <w:sz w:val="22"/>
          <w:szCs w:val="22"/>
        </w:rPr>
        <w:t xml:space="preserve"> as at period 9.  </w:t>
      </w:r>
    </w:p>
    <w:p w14:paraId="43E9F82A" w14:textId="77777777" w:rsidR="00F96AE6" w:rsidRDefault="00F96AE6" w:rsidP="00F96AE6">
      <w:pPr>
        <w:pStyle w:val="Default"/>
        <w:ind w:left="426"/>
        <w:rPr>
          <w:sz w:val="22"/>
          <w:szCs w:val="22"/>
        </w:rPr>
      </w:pPr>
    </w:p>
    <w:p w14:paraId="01E230AA" w14:textId="0EFFE991" w:rsidR="00F96AE6" w:rsidRPr="003A0E38" w:rsidRDefault="00F96AE6" w:rsidP="00F96AE6">
      <w:pPr>
        <w:pStyle w:val="Default"/>
        <w:ind w:left="720"/>
        <w:rPr>
          <w:sz w:val="22"/>
          <w:szCs w:val="22"/>
        </w:rPr>
      </w:pPr>
      <w:r>
        <w:rPr>
          <w:sz w:val="22"/>
          <w:szCs w:val="22"/>
        </w:rPr>
        <w:t xml:space="preserve">In relation to student numbers, it was acknowledged that </w:t>
      </w:r>
      <w:r w:rsidRPr="003A0E38">
        <w:rPr>
          <w:sz w:val="22"/>
          <w:szCs w:val="22"/>
        </w:rPr>
        <w:t xml:space="preserve">as restrictions were eased, </w:t>
      </w:r>
      <w:r>
        <w:rPr>
          <w:sz w:val="22"/>
          <w:szCs w:val="22"/>
        </w:rPr>
        <w:t xml:space="preserve">current students may wish to return to </w:t>
      </w:r>
      <w:r w:rsidRPr="003A0E38">
        <w:rPr>
          <w:sz w:val="22"/>
          <w:szCs w:val="22"/>
        </w:rPr>
        <w:t xml:space="preserve">the </w:t>
      </w:r>
      <w:r>
        <w:rPr>
          <w:sz w:val="22"/>
          <w:szCs w:val="22"/>
        </w:rPr>
        <w:t>C</w:t>
      </w:r>
      <w:r w:rsidRPr="003A0E38">
        <w:rPr>
          <w:sz w:val="22"/>
          <w:szCs w:val="22"/>
        </w:rPr>
        <w:t xml:space="preserve">ollege </w:t>
      </w:r>
      <w:r>
        <w:rPr>
          <w:sz w:val="22"/>
          <w:szCs w:val="22"/>
        </w:rPr>
        <w:t>to complete their studies in addition to new students being recruited.  Board m</w:t>
      </w:r>
      <w:r w:rsidRPr="003A0E38">
        <w:rPr>
          <w:sz w:val="22"/>
          <w:szCs w:val="22"/>
        </w:rPr>
        <w:t>embers discussed the impact this could have on capacity, staffi</w:t>
      </w:r>
      <w:r>
        <w:rPr>
          <w:sz w:val="22"/>
          <w:szCs w:val="22"/>
        </w:rPr>
        <w:t xml:space="preserve">ng and </w:t>
      </w:r>
      <w:r w:rsidRPr="003A0E38">
        <w:rPr>
          <w:sz w:val="22"/>
          <w:szCs w:val="22"/>
        </w:rPr>
        <w:t>resources.</w:t>
      </w:r>
      <w:r>
        <w:rPr>
          <w:sz w:val="22"/>
          <w:szCs w:val="22"/>
        </w:rPr>
        <w:t xml:space="preserve"> </w:t>
      </w:r>
      <w:r w:rsidRPr="003A0E38">
        <w:rPr>
          <w:sz w:val="22"/>
          <w:szCs w:val="22"/>
        </w:rPr>
        <w:t xml:space="preserve"> </w:t>
      </w:r>
      <w:r>
        <w:rPr>
          <w:sz w:val="22"/>
          <w:szCs w:val="22"/>
        </w:rPr>
        <w:t xml:space="preserve">The </w:t>
      </w:r>
      <w:r w:rsidRPr="003A0E38">
        <w:rPr>
          <w:sz w:val="22"/>
          <w:szCs w:val="22"/>
        </w:rPr>
        <w:t xml:space="preserve">Principal </w:t>
      </w:r>
      <w:r>
        <w:rPr>
          <w:sz w:val="22"/>
          <w:szCs w:val="22"/>
        </w:rPr>
        <w:t xml:space="preserve">advised that </w:t>
      </w:r>
      <w:r w:rsidRPr="003A0E38">
        <w:rPr>
          <w:sz w:val="22"/>
          <w:szCs w:val="22"/>
        </w:rPr>
        <w:t>work was already underway on developing timetables and extending the induction period</w:t>
      </w:r>
      <w:r>
        <w:rPr>
          <w:sz w:val="22"/>
          <w:szCs w:val="22"/>
        </w:rPr>
        <w:t xml:space="preserve"> to help manage any associated pressures.  </w:t>
      </w:r>
    </w:p>
    <w:p w14:paraId="5D718F38" w14:textId="77777777" w:rsidR="00F96AE6" w:rsidRPr="003A0E38" w:rsidRDefault="00F96AE6" w:rsidP="00F96AE6">
      <w:pPr>
        <w:pStyle w:val="Default"/>
        <w:ind w:left="720"/>
        <w:rPr>
          <w:sz w:val="22"/>
          <w:szCs w:val="22"/>
        </w:rPr>
      </w:pPr>
    </w:p>
    <w:p w14:paraId="689050A7" w14:textId="106922CF" w:rsidR="00F96AE6" w:rsidRPr="003A0E38" w:rsidRDefault="00F96AE6" w:rsidP="00F96AE6">
      <w:pPr>
        <w:pStyle w:val="Default"/>
        <w:ind w:left="720"/>
        <w:rPr>
          <w:sz w:val="22"/>
          <w:szCs w:val="22"/>
        </w:rPr>
      </w:pPr>
      <w:r>
        <w:rPr>
          <w:sz w:val="22"/>
          <w:szCs w:val="22"/>
        </w:rPr>
        <w:t>The Board went on to consider the devel</w:t>
      </w:r>
      <w:r w:rsidRPr="003A0E38">
        <w:rPr>
          <w:sz w:val="22"/>
          <w:szCs w:val="22"/>
        </w:rPr>
        <w:t>opment of Providence Park</w:t>
      </w:r>
      <w:r>
        <w:rPr>
          <w:sz w:val="22"/>
          <w:szCs w:val="22"/>
        </w:rPr>
        <w:t xml:space="preserve"> immediately opposite the College</w:t>
      </w:r>
      <w:r w:rsidRPr="003A0E38">
        <w:rPr>
          <w:sz w:val="22"/>
          <w:szCs w:val="22"/>
        </w:rPr>
        <w:t xml:space="preserve"> </w:t>
      </w:r>
      <w:r>
        <w:rPr>
          <w:sz w:val="22"/>
          <w:szCs w:val="22"/>
        </w:rPr>
        <w:t xml:space="preserve">(part of the Towns Fund); this was expected to provide </w:t>
      </w:r>
      <w:r w:rsidRPr="003A0E38">
        <w:rPr>
          <w:sz w:val="22"/>
          <w:szCs w:val="22"/>
        </w:rPr>
        <w:t>enor</w:t>
      </w:r>
      <w:r>
        <w:rPr>
          <w:sz w:val="22"/>
          <w:szCs w:val="22"/>
        </w:rPr>
        <w:t>mous opportunities for the Town and for Keighley College.</w:t>
      </w:r>
    </w:p>
    <w:p w14:paraId="412B88E9" w14:textId="77777777" w:rsidR="00F96AE6" w:rsidRDefault="00F96AE6" w:rsidP="00AB5BF8">
      <w:pPr>
        <w:pStyle w:val="Default"/>
        <w:ind w:left="720"/>
        <w:rPr>
          <w:sz w:val="22"/>
          <w:szCs w:val="22"/>
        </w:rPr>
      </w:pPr>
    </w:p>
    <w:p w14:paraId="7BF504DE" w14:textId="008E376F" w:rsidR="003D5F06" w:rsidRPr="00BE5B95" w:rsidRDefault="00F95F8E" w:rsidP="00230995">
      <w:pPr>
        <w:ind w:left="0" w:firstLine="0"/>
        <w:rPr>
          <w:rFonts w:ascii="Arial" w:hAnsi="Arial" w:cs="Arial"/>
          <w:b/>
          <w:bCs/>
          <w:sz w:val="22"/>
          <w:szCs w:val="22"/>
        </w:rPr>
      </w:pPr>
      <w:r w:rsidRPr="00BE5B95">
        <w:rPr>
          <w:rFonts w:ascii="Arial" w:hAnsi="Arial" w:cs="Arial"/>
          <w:b/>
          <w:bCs/>
          <w:sz w:val="22"/>
          <w:szCs w:val="22"/>
        </w:rPr>
        <w:t xml:space="preserve">FINANCE AND </w:t>
      </w:r>
      <w:r w:rsidR="00B70AEF" w:rsidRPr="00BE5B95">
        <w:rPr>
          <w:rFonts w:ascii="Arial" w:hAnsi="Arial" w:cs="Arial"/>
          <w:b/>
          <w:bCs/>
          <w:sz w:val="22"/>
          <w:szCs w:val="22"/>
        </w:rPr>
        <w:t>RISK MANAGEMEN</w:t>
      </w:r>
      <w:r w:rsidRPr="00BE5B95">
        <w:rPr>
          <w:rFonts w:ascii="Arial" w:hAnsi="Arial" w:cs="Arial"/>
          <w:b/>
          <w:bCs/>
          <w:sz w:val="22"/>
          <w:szCs w:val="22"/>
        </w:rPr>
        <w:t>T</w:t>
      </w:r>
    </w:p>
    <w:p w14:paraId="2C35FED9" w14:textId="77777777" w:rsidR="00B70AEF" w:rsidRPr="00BE5B95" w:rsidRDefault="00B70AEF" w:rsidP="00230995">
      <w:pPr>
        <w:ind w:left="0" w:firstLine="0"/>
        <w:rPr>
          <w:rFonts w:ascii="Arial" w:hAnsi="Arial" w:cs="Arial"/>
          <w:b/>
          <w:bCs/>
          <w:sz w:val="22"/>
          <w:szCs w:val="22"/>
        </w:rPr>
      </w:pPr>
    </w:p>
    <w:p w14:paraId="60320203" w14:textId="31AAD598" w:rsidR="00515130" w:rsidRPr="00BE5B95" w:rsidRDefault="000A0703" w:rsidP="00515130">
      <w:pPr>
        <w:rPr>
          <w:rFonts w:ascii="Arial" w:hAnsi="Arial" w:cs="Arial"/>
          <w:sz w:val="22"/>
          <w:szCs w:val="22"/>
        </w:rPr>
      </w:pPr>
      <w:r w:rsidRPr="00BE5B95">
        <w:rPr>
          <w:rFonts w:ascii="Arial" w:hAnsi="Arial" w:cs="Arial"/>
          <w:b/>
          <w:bCs/>
          <w:sz w:val="22"/>
          <w:szCs w:val="22"/>
        </w:rPr>
        <w:t>7.</w:t>
      </w:r>
      <w:r w:rsidRPr="00BE5B95">
        <w:rPr>
          <w:rFonts w:ascii="Arial" w:hAnsi="Arial" w:cs="Arial"/>
          <w:b/>
          <w:bCs/>
          <w:sz w:val="22"/>
          <w:szCs w:val="22"/>
        </w:rPr>
        <w:tab/>
      </w:r>
      <w:r w:rsidR="00774862">
        <w:rPr>
          <w:rFonts w:ascii="Arial" w:hAnsi="Arial" w:cs="Arial"/>
          <w:b/>
          <w:bCs/>
          <w:sz w:val="22"/>
          <w:szCs w:val="22"/>
        </w:rPr>
        <w:t>Review of Strategic Risks 2020/</w:t>
      </w:r>
      <w:r w:rsidR="00515130" w:rsidRPr="00BE5B95">
        <w:rPr>
          <w:rFonts w:ascii="Arial" w:hAnsi="Arial" w:cs="Arial"/>
          <w:b/>
          <w:bCs/>
          <w:sz w:val="22"/>
          <w:szCs w:val="22"/>
        </w:rPr>
        <w:t>21</w:t>
      </w:r>
    </w:p>
    <w:p w14:paraId="3A207764" w14:textId="77777777" w:rsidR="00483BEE" w:rsidRDefault="00483BEE" w:rsidP="00483BEE">
      <w:pPr>
        <w:pStyle w:val="NoSpacing"/>
        <w:ind w:left="426"/>
        <w:rPr>
          <w:sz w:val="22"/>
          <w:szCs w:val="22"/>
        </w:rPr>
      </w:pPr>
    </w:p>
    <w:p w14:paraId="7490721A" w14:textId="7A7D1B11" w:rsidR="00483BEE" w:rsidRPr="00483BEE" w:rsidRDefault="00483BEE" w:rsidP="00483BEE">
      <w:pPr>
        <w:pStyle w:val="NoSpacing"/>
        <w:ind w:left="720"/>
        <w:contextualSpacing/>
        <w:rPr>
          <w:sz w:val="22"/>
          <w:szCs w:val="22"/>
        </w:rPr>
      </w:pPr>
      <w:r>
        <w:rPr>
          <w:sz w:val="22"/>
          <w:szCs w:val="22"/>
        </w:rPr>
        <w:t xml:space="preserve">Having </w:t>
      </w:r>
      <w:r w:rsidRPr="00AB5E33">
        <w:rPr>
          <w:sz w:val="22"/>
          <w:szCs w:val="22"/>
        </w:rPr>
        <w:t xml:space="preserve">reviewed the current iteration of the </w:t>
      </w:r>
      <w:r>
        <w:rPr>
          <w:sz w:val="22"/>
          <w:szCs w:val="22"/>
        </w:rPr>
        <w:t>C</w:t>
      </w:r>
      <w:r w:rsidRPr="00AB5E33">
        <w:rPr>
          <w:sz w:val="22"/>
          <w:szCs w:val="22"/>
        </w:rPr>
        <w:t>ollege’s risk reg</w:t>
      </w:r>
      <w:r>
        <w:rPr>
          <w:sz w:val="22"/>
          <w:szCs w:val="22"/>
        </w:rPr>
        <w:t xml:space="preserve">ister the Board was </w:t>
      </w:r>
      <w:r w:rsidRPr="00AB5E33">
        <w:rPr>
          <w:sz w:val="22"/>
          <w:szCs w:val="22"/>
        </w:rPr>
        <w:t>satisf</w:t>
      </w:r>
      <w:r>
        <w:rPr>
          <w:sz w:val="22"/>
          <w:szCs w:val="22"/>
        </w:rPr>
        <w:t>ied that appropriate actions had</w:t>
      </w:r>
      <w:r w:rsidRPr="00AB5E33">
        <w:rPr>
          <w:sz w:val="22"/>
          <w:szCs w:val="22"/>
        </w:rPr>
        <w:t xml:space="preserve"> been identified to reduce the probability or impact of the risks identified.  Members discussed an ongoing risk relating to community tensions affecting the </w:t>
      </w:r>
      <w:r>
        <w:rPr>
          <w:sz w:val="22"/>
          <w:szCs w:val="22"/>
        </w:rPr>
        <w:t>C</w:t>
      </w:r>
      <w:r w:rsidRPr="00AB5E33">
        <w:rPr>
          <w:sz w:val="22"/>
          <w:szCs w:val="22"/>
        </w:rPr>
        <w:t>ollege community (risk 19/20.07) and were satisfied with the mitigations in place w</w:t>
      </w:r>
      <w:r>
        <w:rPr>
          <w:sz w:val="22"/>
          <w:szCs w:val="22"/>
        </w:rPr>
        <w:t>hich include</w:t>
      </w:r>
      <w:r w:rsidRPr="00AB5E33">
        <w:rPr>
          <w:sz w:val="22"/>
          <w:szCs w:val="22"/>
        </w:rPr>
        <w:t xml:space="preserve"> close liaison with the Police.  </w:t>
      </w:r>
      <w:r>
        <w:rPr>
          <w:sz w:val="22"/>
          <w:szCs w:val="22"/>
        </w:rPr>
        <w:t xml:space="preserve">Following </w:t>
      </w:r>
      <w:r w:rsidR="00BC7D2E">
        <w:rPr>
          <w:sz w:val="22"/>
          <w:szCs w:val="22"/>
        </w:rPr>
        <w:t>discussion,</w:t>
      </w:r>
      <w:r>
        <w:rPr>
          <w:sz w:val="22"/>
          <w:szCs w:val="22"/>
        </w:rPr>
        <w:t xml:space="preserve"> it was agreed to cl</w:t>
      </w:r>
      <w:r w:rsidRPr="00AB5E33">
        <w:rPr>
          <w:sz w:val="22"/>
          <w:szCs w:val="22"/>
        </w:rPr>
        <w:t xml:space="preserve">ose a risk relating to the </w:t>
      </w:r>
      <w:r>
        <w:rPr>
          <w:sz w:val="22"/>
          <w:szCs w:val="22"/>
        </w:rPr>
        <w:t>C</w:t>
      </w:r>
      <w:r w:rsidRPr="00AB5E33">
        <w:rPr>
          <w:sz w:val="22"/>
          <w:szCs w:val="22"/>
        </w:rPr>
        <w:t xml:space="preserve">ollege’s contract for the delivery of District PRU (pupil referral unit) provision </w:t>
      </w:r>
      <w:r>
        <w:rPr>
          <w:sz w:val="22"/>
          <w:szCs w:val="22"/>
        </w:rPr>
        <w:t>as the risk was no longer deemed to be relevant following changes in the contracting arrangements; the College would however continue to w</w:t>
      </w:r>
      <w:r w:rsidRPr="00AB5E33">
        <w:rPr>
          <w:sz w:val="22"/>
          <w:szCs w:val="22"/>
        </w:rPr>
        <w:t>ork with Bradford</w:t>
      </w:r>
      <w:r>
        <w:rPr>
          <w:sz w:val="22"/>
          <w:szCs w:val="22"/>
        </w:rPr>
        <w:t xml:space="preserve"> Council to develop its PRU</w:t>
      </w:r>
      <w:r w:rsidRPr="00AB5E33">
        <w:rPr>
          <w:sz w:val="22"/>
          <w:szCs w:val="22"/>
        </w:rPr>
        <w:t>/NEET provision</w:t>
      </w:r>
      <w:r>
        <w:rPr>
          <w:sz w:val="22"/>
          <w:szCs w:val="22"/>
        </w:rPr>
        <w:t>.</w:t>
      </w:r>
    </w:p>
    <w:p w14:paraId="28BC5752" w14:textId="77777777" w:rsidR="00483BEE" w:rsidRPr="00483BEE" w:rsidRDefault="00483BEE" w:rsidP="00483BEE">
      <w:pPr>
        <w:pStyle w:val="NoSpacing"/>
        <w:ind w:left="720"/>
        <w:contextualSpacing/>
        <w:rPr>
          <w:sz w:val="22"/>
          <w:szCs w:val="22"/>
        </w:rPr>
      </w:pPr>
    </w:p>
    <w:p w14:paraId="2BD6EC83" w14:textId="6B723F8D" w:rsidR="00483BEE" w:rsidRPr="00483BEE" w:rsidRDefault="00483BEE" w:rsidP="00483BEE">
      <w:pPr>
        <w:pStyle w:val="NoSpacing"/>
        <w:ind w:left="720"/>
        <w:contextualSpacing/>
        <w:rPr>
          <w:sz w:val="22"/>
          <w:szCs w:val="22"/>
        </w:rPr>
      </w:pPr>
      <w:r w:rsidRPr="00483BEE">
        <w:rPr>
          <w:sz w:val="22"/>
          <w:szCs w:val="22"/>
        </w:rPr>
        <w:t>Board members requested sight of the risk scoring system to enable them to better understand how risk is determined and mitigated. The Deputy CEO Services therefore agreed to share the Group Risk Management Policy (including the scoring matrix) with the</w:t>
      </w:r>
      <w:r>
        <w:rPr>
          <w:sz w:val="22"/>
          <w:szCs w:val="22"/>
        </w:rPr>
        <w:t xml:space="preserve"> B</w:t>
      </w:r>
      <w:r w:rsidRPr="00483BEE">
        <w:rPr>
          <w:sz w:val="22"/>
          <w:szCs w:val="22"/>
        </w:rPr>
        <w:t>oard</w:t>
      </w:r>
      <w:r>
        <w:rPr>
          <w:sz w:val="22"/>
          <w:szCs w:val="22"/>
        </w:rPr>
        <w:t>.</w:t>
      </w:r>
    </w:p>
    <w:p w14:paraId="751073A1" w14:textId="77777777" w:rsidR="00774862" w:rsidRPr="00BE5B95" w:rsidRDefault="00774862" w:rsidP="00515130">
      <w:pPr>
        <w:rPr>
          <w:rFonts w:ascii="Arial" w:hAnsi="Arial" w:cs="Arial"/>
          <w:sz w:val="22"/>
          <w:szCs w:val="22"/>
        </w:rPr>
      </w:pPr>
    </w:p>
    <w:p w14:paraId="26027826" w14:textId="5B38D588" w:rsidR="003645B8" w:rsidRPr="00F603C1" w:rsidRDefault="00F603C1" w:rsidP="00F603C1">
      <w:pPr>
        <w:ind w:firstLine="0"/>
        <w:rPr>
          <w:rFonts w:ascii="Arial" w:hAnsi="Arial" w:cs="Arial"/>
          <w:sz w:val="22"/>
          <w:szCs w:val="22"/>
        </w:rPr>
      </w:pPr>
      <w:r w:rsidRPr="00F603C1">
        <w:rPr>
          <w:rFonts w:ascii="Arial" w:hAnsi="Arial" w:cs="Arial"/>
          <w:sz w:val="22"/>
          <w:szCs w:val="22"/>
        </w:rPr>
        <w:t>R</w:t>
      </w:r>
      <w:r w:rsidR="003645B8" w:rsidRPr="00F603C1">
        <w:rPr>
          <w:rFonts w:ascii="Arial" w:hAnsi="Arial" w:cs="Arial"/>
          <w:sz w:val="22"/>
          <w:szCs w:val="22"/>
        </w:rPr>
        <w:t>ESOLVED:</w:t>
      </w:r>
    </w:p>
    <w:p w14:paraId="508F9023" w14:textId="4DEE7762" w:rsidR="00F603C1" w:rsidRPr="00F603C1" w:rsidRDefault="00F603C1" w:rsidP="00F603C1">
      <w:pPr>
        <w:ind w:firstLine="0"/>
        <w:contextualSpacing/>
        <w:rPr>
          <w:rFonts w:ascii="Arial" w:hAnsi="Arial" w:cs="Arial"/>
          <w:sz w:val="22"/>
          <w:szCs w:val="22"/>
        </w:rPr>
      </w:pPr>
      <w:r w:rsidRPr="00F603C1">
        <w:rPr>
          <w:rFonts w:ascii="Arial" w:hAnsi="Arial" w:cs="Arial"/>
          <w:sz w:val="22"/>
          <w:szCs w:val="22"/>
        </w:rPr>
        <w:t xml:space="preserve">To approve the latest iteration of the </w:t>
      </w:r>
      <w:r>
        <w:rPr>
          <w:rFonts w:ascii="Arial" w:hAnsi="Arial" w:cs="Arial"/>
          <w:sz w:val="22"/>
          <w:szCs w:val="22"/>
        </w:rPr>
        <w:t xml:space="preserve">Keighley </w:t>
      </w:r>
      <w:r w:rsidRPr="00F603C1">
        <w:rPr>
          <w:rFonts w:ascii="Arial" w:hAnsi="Arial" w:cs="Arial"/>
          <w:sz w:val="22"/>
          <w:szCs w:val="22"/>
        </w:rPr>
        <w:t xml:space="preserve">College risk register, including the removal of </w:t>
      </w:r>
      <w:r>
        <w:rPr>
          <w:rFonts w:ascii="Arial" w:hAnsi="Arial" w:cs="Arial"/>
          <w:sz w:val="22"/>
          <w:szCs w:val="22"/>
        </w:rPr>
        <w:t xml:space="preserve">the </w:t>
      </w:r>
      <w:r w:rsidRPr="00F603C1">
        <w:rPr>
          <w:rFonts w:ascii="Arial" w:hAnsi="Arial" w:cs="Arial"/>
          <w:sz w:val="22"/>
          <w:szCs w:val="22"/>
        </w:rPr>
        <w:t xml:space="preserve">risk </w:t>
      </w:r>
      <w:r>
        <w:rPr>
          <w:rFonts w:ascii="Arial" w:hAnsi="Arial" w:cs="Arial"/>
          <w:sz w:val="22"/>
          <w:szCs w:val="22"/>
        </w:rPr>
        <w:t>relating to the District PRU</w:t>
      </w:r>
      <w:r w:rsidRPr="00F603C1">
        <w:rPr>
          <w:rFonts w:ascii="Arial" w:hAnsi="Arial" w:cs="Arial"/>
          <w:sz w:val="22"/>
          <w:szCs w:val="22"/>
        </w:rPr>
        <w:t>.</w:t>
      </w:r>
    </w:p>
    <w:p w14:paraId="4BB5B6B1" w14:textId="5C08036C" w:rsidR="008733D8" w:rsidRPr="00BE5B95" w:rsidRDefault="008733D8" w:rsidP="005C280C">
      <w:pPr>
        <w:ind w:firstLine="0"/>
        <w:rPr>
          <w:rFonts w:ascii="Arial" w:hAnsi="Arial" w:cs="Arial"/>
          <w:sz w:val="22"/>
          <w:szCs w:val="22"/>
        </w:rPr>
      </w:pPr>
    </w:p>
    <w:p w14:paraId="0B4DE6C7" w14:textId="156B79FF" w:rsidR="005F70C0" w:rsidRPr="00BE5B95" w:rsidRDefault="00EF3ECB" w:rsidP="00EF3ECB">
      <w:pPr>
        <w:rPr>
          <w:rFonts w:ascii="Arial" w:hAnsi="Arial" w:cs="Arial"/>
          <w:b/>
          <w:bCs/>
          <w:sz w:val="22"/>
          <w:szCs w:val="22"/>
        </w:rPr>
      </w:pPr>
      <w:r w:rsidRPr="00BE5B95">
        <w:rPr>
          <w:rFonts w:ascii="Arial" w:hAnsi="Arial" w:cs="Arial"/>
          <w:b/>
          <w:bCs/>
          <w:sz w:val="22"/>
          <w:szCs w:val="22"/>
        </w:rPr>
        <w:t>8.</w:t>
      </w:r>
      <w:r w:rsidRPr="00BE5B95">
        <w:rPr>
          <w:rFonts w:ascii="Arial" w:hAnsi="Arial" w:cs="Arial"/>
          <w:b/>
          <w:bCs/>
          <w:sz w:val="22"/>
          <w:szCs w:val="22"/>
        </w:rPr>
        <w:tab/>
      </w:r>
      <w:r w:rsidR="005F70C0" w:rsidRPr="00BE5B95">
        <w:rPr>
          <w:rFonts w:ascii="Arial" w:hAnsi="Arial" w:cs="Arial"/>
          <w:b/>
          <w:bCs/>
          <w:sz w:val="22"/>
          <w:szCs w:val="22"/>
        </w:rPr>
        <w:t>Finance</w:t>
      </w:r>
    </w:p>
    <w:p w14:paraId="494BFBF7" w14:textId="77777777" w:rsidR="005F70C0" w:rsidRPr="00BE5B95" w:rsidRDefault="005F70C0" w:rsidP="00EF3ECB">
      <w:pPr>
        <w:rPr>
          <w:rFonts w:ascii="Arial" w:hAnsi="Arial" w:cs="Arial"/>
          <w:b/>
          <w:bCs/>
          <w:sz w:val="22"/>
          <w:szCs w:val="22"/>
        </w:rPr>
      </w:pPr>
    </w:p>
    <w:p w14:paraId="32DF25A0" w14:textId="3DE52F78" w:rsidR="00EF3ECB" w:rsidRPr="00285722" w:rsidRDefault="00EF3ECB" w:rsidP="005F70C0">
      <w:pPr>
        <w:ind w:left="1440"/>
        <w:rPr>
          <w:rFonts w:ascii="Arial" w:hAnsi="Arial" w:cs="Arial"/>
          <w:sz w:val="22"/>
          <w:szCs w:val="22"/>
          <w:u w:val="single"/>
        </w:rPr>
      </w:pPr>
      <w:r w:rsidRPr="00285722">
        <w:rPr>
          <w:rFonts w:ascii="Arial" w:hAnsi="Arial" w:cs="Arial"/>
          <w:bCs/>
          <w:sz w:val="22"/>
          <w:szCs w:val="22"/>
          <w:u w:val="single"/>
        </w:rPr>
        <w:t>Finan</w:t>
      </w:r>
      <w:r w:rsidR="00285722">
        <w:rPr>
          <w:rFonts w:ascii="Arial" w:hAnsi="Arial" w:cs="Arial"/>
          <w:bCs/>
          <w:sz w:val="22"/>
          <w:szCs w:val="22"/>
          <w:u w:val="single"/>
        </w:rPr>
        <w:t>cial Position and Forecast 2020/</w:t>
      </w:r>
      <w:r w:rsidRPr="00285722">
        <w:rPr>
          <w:rFonts w:ascii="Arial" w:hAnsi="Arial" w:cs="Arial"/>
          <w:bCs/>
          <w:sz w:val="22"/>
          <w:szCs w:val="22"/>
          <w:u w:val="single"/>
        </w:rPr>
        <w:t>21</w:t>
      </w:r>
    </w:p>
    <w:p w14:paraId="02543657" w14:textId="02FFEDDC" w:rsidR="00285722" w:rsidRPr="00285722" w:rsidRDefault="00285722" w:rsidP="00285722">
      <w:pPr>
        <w:ind w:firstLine="0"/>
        <w:contextualSpacing/>
        <w:rPr>
          <w:rFonts w:ascii="Arial" w:hAnsi="Arial" w:cs="Arial"/>
          <w:sz w:val="22"/>
          <w:szCs w:val="22"/>
        </w:rPr>
      </w:pPr>
      <w:r w:rsidRPr="00285722">
        <w:rPr>
          <w:rFonts w:ascii="Arial" w:hAnsi="Arial" w:cs="Arial"/>
          <w:sz w:val="22"/>
          <w:szCs w:val="22"/>
        </w:rPr>
        <w:t xml:space="preserve">In considering the current financial position, </w:t>
      </w:r>
      <w:r>
        <w:rPr>
          <w:rFonts w:ascii="Arial" w:hAnsi="Arial" w:cs="Arial"/>
          <w:sz w:val="22"/>
          <w:szCs w:val="22"/>
        </w:rPr>
        <w:t xml:space="preserve">the Board was </w:t>
      </w:r>
      <w:r w:rsidRPr="00285722">
        <w:rPr>
          <w:rFonts w:ascii="Arial" w:hAnsi="Arial" w:cs="Arial"/>
          <w:sz w:val="22"/>
          <w:szCs w:val="22"/>
        </w:rPr>
        <w:t xml:space="preserve">pleased to note a positive performance against budget as at period 9 and the forecast EBITDA for 2020/21.  </w:t>
      </w:r>
      <w:r>
        <w:rPr>
          <w:rFonts w:ascii="Arial" w:hAnsi="Arial" w:cs="Arial"/>
          <w:sz w:val="22"/>
          <w:szCs w:val="22"/>
        </w:rPr>
        <w:t xml:space="preserve">Board members </w:t>
      </w:r>
      <w:r w:rsidRPr="00285722">
        <w:rPr>
          <w:rFonts w:ascii="Arial" w:hAnsi="Arial" w:cs="Arial"/>
          <w:sz w:val="22"/>
          <w:szCs w:val="22"/>
        </w:rPr>
        <w:t>sought and received confirmation that recruitment to staff vacancies had not been restricted.</w:t>
      </w:r>
    </w:p>
    <w:p w14:paraId="2EAFB8DE" w14:textId="77777777" w:rsidR="00285722" w:rsidRPr="00285722" w:rsidRDefault="00285722" w:rsidP="00285722">
      <w:pPr>
        <w:ind w:firstLine="0"/>
        <w:contextualSpacing/>
        <w:rPr>
          <w:rFonts w:ascii="Arial" w:hAnsi="Arial" w:cs="Arial"/>
          <w:sz w:val="22"/>
          <w:szCs w:val="22"/>
        </w:rPr>
      </w:pPr>
    </w:p>
    <w:p w14:paraId="6FFA5AB0" w14:textId="6EDC3129" w:rsidR="009D7AE3" w:rsidRPr="00285722" w:rsidRDefault="00285722" w:rsidP="00285722">
      <w:pPr>
        <w:ind w:firstLine="0"/>
        <w:contextualSpacing/>
        <w:rPr>
          <w:rFonts w:ascii="Arial" w:hAnsi="Arial" w:cs="Arial"/>
          <w:sz w:val="22"/>
          <w:szCs w:val="22"/>
          <w:u w:val="single"/>
        </w:rPr>
      </w:pPr>
      <w:r w:rsidRPr="00285722">
        <w:rPr>
          <w:rFonts w:ascii="Arial" w:hAnsi="Arial" w:cs="Arial"/>
          <w:bCs/>
          <w:sz w:val="22"/>
          <w:szCs w:val="22"/>
          <w:u w:val="single"/>
        </w:rPr>
        <w:t xml:space="preserve">College </w:t>
      </w:r>
      <w:r w:rsidR="009D7AE3" w:rsidRPr="00285722">
        <w:rPr>
          <w:rFonts w:ascii="Arial" w:hAnsi="Arial" w:cs="Arial"/>
          <w:bCs/>
          <w:sz w:val="22"/>
          <w:szCs w:val="22"/>
          <w:u w:val="single"/>
        </w:rPr>
        <w:t>Operating Budget</w:t>
      </w:r>
      <w:r w:rsidRPr="00285722">
        <w:rPr>
          <w:rFonts w:ascii="Arial" w:hAnsi="Arial" w:cs="Arial"/>
          <w:bCs/>
          <w:sz w:val="22"/>
          <w:szCs w:val="22"/>
          <w:u w:val="single"/>
        </w:rPr>
        <w:t xml:space="preserve"> 2021/</w:t>
      </w:r>
      <w:r w:rsidR="00AD3A16" w:rsidRPr="00285722">
        <w:rPr>
          <w:rFonts w:ascii="Arial" w:hAnsi="Arial" w:cs="Arial"/>
          <w:bCs/>
          <w:sz w:val="22"/>
          <w:szCs w:val="22"/>
          <w:u w:val="single"/>
        </w:rPr>
        <w:t>22</w:t>
      </w:r>
    </w:p>
    <w:p w14:paraId="7C4F25A0" w14:textId="608B8E48" w:rsidR="00440AAB" w:rsidRPr="00BE5B95" w:rsidRDefault="00285722" w:rsidP="00440AAB">
      <w:pPr>
        <w:ind w:firstLine="0"/>
        <w:rPr>
          <w:rFonts w:ascii="Arial" w:hAnsi="Arial" w:cs="Arial"/>
          <w:sz w:val="22"/>
          <w:szCs w:val="22"/>
        </w:rPr>
      </w:pPr>
      <w:r w:rsidRPr="00285722">
        <w:rPr>
          <w:rFonts w:ascii="Arial" w:hAnsi="Arial" w:cs="Arial"/>
          <w:sz w:val="22"/>
          <w:szCs w:val="22"/>
        </w:rPr>
        <w:t>The Deputy CEO Services presented the proposed operating budget.  Board members r</w:t>
      </w:r>
      <w:r w:rsidR="00440AAB">
        <w:rPr>
          <w:rFonts w:ascii="Arial" w:hAnsi="Arial" w:cs="Arial"/>
          <w:sz w:val="22"/>
          <w:szCs w:val="22"/>
        </w:rPr>
        <w:t xml:space="preserve">eviewed the key assumptions and discussed </w:t>
      </w:r>
      <w:r w:rsidRPr="00285722">
        <w:rPr>
          <w:rFonts w:ascii="Arial" w:hAnsi="Arial" w:cs="Arial"/>
          <w:sz w:val="22"/>
          <w:szCs w:val="22"/>
        </w:rPr>
        <w:t xml:space="preserve">the risks around the adult education budget (AEB), noting that AEB </w:t>
      </w:r>
      <w:r>
        <w:rPr>
          <w:rFonts w:ascii="Arial" w:hAnsi="Arial" w:cs="Arial"/>
          <w:sz w:val="22"/>
          <w:szCs w:val="22"/>
        </w:rPr>
        <w:t xml:space="preserve">would </w:t>
      </w:r>
      <w:r w:rsidRPr="00285722">
        <w:rPr>
          <w:rFonts w:ascii="Arial" w:hAnsi="Arial" w:cs="Arial"/>
          <w:sz w:val="22"/>
          <w:szCs w:val="22"/>
        </w:rPr>
        <w:t xml:space="preserve">be </w:t>
      </w:r>
      <w:r>
        <w:rPr>
          <w:rFonts w:ascii="Arial" w:hAnsi="Arial" w:cs="Arial"/>
          <w:sz w:val="22"/>
          <w:szCs w:val="22"/>
        </w:rPr>
        <w:t xml:space="preserve">carefully </w:t>
      </w:r>
      <w:r w:rsidRPr="00285722">
        <w:rPr>
          <w:rFonts w:ascii="Arial" w:hAnsi="Arial" w:cs="Arial"/>
          <w:sz w:val="22"/>
          <w:szCs w:val="22"/>
        </w:rPr>
        <w:t>monitored across the group due to the changing and complex landscape.</w:t>
      </w:r>
      <w:r w:rsidR="00440AAB">
        <w:rPr>
          <w:rFonts w:ascii="Arial" w:hAnsi="Arial" w:cs="Arial"/>
          <w:sz w:val="22"/>
          <w:szCs w:val="22"/>
        </w:rPr>
        <w:t xml:space="preserve">  Board members questioned </w:t>
      </w:r>
      <w:r w:rsidR="00440AAB" w:rsidRPr="00BE5B95">
        <w:rPr>
          <w:rFonts w:ascii="Arial" w:hAnsi="Arial" w:cs="Arial"/>
          <w:sz w:val="22"/>
          <w:szCs w:val="22"/>
        </w:rPr>
        <w:t xml:space="preserve">the significant increase in income and </w:t>
      </w:r>
      <w:r w:rsidR="00440AAB">
        <w:rPr>
          <w:rFonts w:ascii="Arial" w:hAnsi="Arial" w:cs="Arial"/>
          <w:sz w:val="22"/>
          <w:szCs w:val="22"/>
        </w:rPr>
        <w:t xml:space="preserve">expenditure and what contingency </w:t>
      </w:r>
      <w:r w:rsidR="00440AAB" w:rsidRPr="00BE5B95">
        <w:rPr>
          <w:rFonts w:ascii="Arial" w:hAnsi="Arial" w:cs="Arial"/>
          <w:sz w:val="22"/>
          <w:szCs w:val="22"/>
        </w:rPr>
        <w:t xml:space="preserve">plans were in place given the continuing uncertainty. The Deputy CEO Services outlined how the budget was developed to include a flexible staffing element. The Group CEO </w:t>
      </w:r>
      <w:r w:rsidR="00440AAB">
        <w:rPr>
          <w:rFonts w:ascii="Arial" w:hAnsi="Arial" w:cs="Arial"/>
          <w:sz w:val="22"/>
          <w:szCs w:val="22"/>
        </w:rPr>
        <w:t xml:space="preserve">went on to </w:t>
      </w:r>
      <w:r w:rsidR="00440AAB" w:rsidRPr="00BE5B95">
        <w:rPr>
          <w:rFonts w:ascii="Arial" w:hAnsi="Arial" w:cs="Arial"/>
          <w:sz w:val="22"/>
          <w:szCs w:val="22"/>
        </w:rPr>
        <w:t>explain the lagged funding system and how growth in student numbers wo</w:t>
      </w:r>
      <w:r w:rsidR="00440AAB">
        <w:rPr>
          <w:rFonts w:ascii="Arial" w:hAnsi="Arial" w:cs="Arial"/>
          <w:sz w:val="22"/>
          <w:szCs w:val="22"/>
        </w:rPr>
        <w:t xml:space="preserve">uld not be reflected in funding </w:t>
      </w:r>
      <w:r w:rsidR="00440AAB" w:rsidRPr="00BE5B95">
        <w:rPr>
          <w:rFonts w:ascii="Arial" w:hAnsi="Arial" w:cs="Arial"/>
          <w:sz w:val="22"/>
          <w:szCs w:val="22"/>
        </w:rPr>
        <w:t>until the following financial year. The Board acknowledged that whilst targets were ambitious, the budget was cautious, and therefore agreed to resource the growth and progression.</w:t>
      </w:r>
    </w:p>
    <w:p w14:paraId="3EA827EF" w14:textId="77777777" w:rsidR="00285722" w:rsidRDefault="00285722" w:rsidP="00285722">
      <w:pPr>
        <w:contextualSpacing/>
        <w:rPr>
          <w:rFonts w:ascii="Arial" w:hAnsi="Arial" w:cs="Arial"/>
          <w:sz w:val="22"/>
          <w:szCs w:val="22"/>
        </w:rPr>
      </w:pPr>
    </w:p>
    <w:p w14:paraId="0F83A2C0" w14:textId="7C513E08" w:rsidR="00285722" w:rsidRPr="00285722" w:rsidRDefault="00285722" w:rsidP="00285722">
      <w:pPr>
        <w:ind w:firstLine="0"/>
        <w:contextualSpacing/>
        <w:rPr>
          <w:rFonts w:ascii="Arial" w:hAnsi="Arial" w:cs="Arial"/>
          <w:sz w:val="22"/>
          <w:szCs w:val="22"/>
        </w:rPr>
      </w:pPr>
      <w:r w:rsidRPr="00285722">
        <w:rPr>
          <w:rFonts w:ascii="Arial" w:hAnsi="Arial" w:cs="Arial"/>
          <w:sz w:val="22"/>
          <w:szCs w:val="22"/>
        </w:rPr>
        <w:t xml:space="preserve">A discussion </w:t>
      </w:r>
      <w:r w:rsidR="00440AAB">
        <w:rPr>
          <w:rFonts w:ascii="Arial" w:hAnsi="Arial" w:cs="Arial"/>
          <w:sz w:val="22"/>
          <w:szCs w:val="22"/>
        </w:rPr>
        <w:t xml:space="preserve">followed on the </w:t>
      </w:r>
      <w:r w:rsidRPr="00285722">
        <w:rPr>
          <w:rFonts w:ascii="Arial" w:hAnsi="Arial" w:cs="Arial"/>
          <w:sz w:val="22"/>
          <w:szCs w:val="22"/>
        </w:rPr>
        <w:t xml:space="preserve">group’s performance review and business planning process following which members asked that a further briefing be provided to the </w:t>
      </w:r>
      <w:r>
        <w:rPr>
          <w:rFonts w:ascii="Arial" w:hAnsi="Arial" w:cs="Arial"/>
          <w:sz w:val="22"/>
          <w:szCs w:val="22"/>
        </w:rPr>
        <w:t>B</w:t>
      </w:r>
      <w:r w:rsidRPr="00285722">
        <w:rPr>
          <w:rFonts w:ascii="Arial" w:hAnsi="Arial" w:cs="Arial"/>
          <w:sz w:val="22"/>
          <w:szCs w:val="22"/>
        </w:rPr>
        <w:t>oard to aid members’ understanding of the budgeting process.</w:t>
      </w:r>
    </w:p>
    <w:p w14:paraId="48074909" w14:textId="77777777" w:rsidR="00285722" w:rsidRPr="00285722" w:rsidRDefault="00285722" w:rsidP="00285722">
      <w:pPr>
        <w:contextualSpacing/>
        <w:rPr>
          <w:rFonts w:ascii="Arial" w:hAnsi="Arial" w:cs="Arial"/>
          <w:sz w:val="22"/>
          <w:szCs w:val="22"/>
        </w:rPr>
      </w:pPr>
    </w:p>
    <w:p w14:paraId="5A89BB54" w14:textId="75F6E70C" w:rsidR="00285722" w:rsidRPr="00285722" w:rsidRDefault="00440AAB" w:rsidP="00440AAB">
      <w:pPr>
        <w:ind w:firstLine="0"/>
        <w:contextualSpacing/>
        <w:rPr>
          <w:rFonts w:ascii="Arial" w:hAnsi="Arial" w:cs="Arial"/>
          <w:sz w:val="22"/>
          <w:szCs w:val="22"/>
        </w:rPr>
      </w:pPr>
      <w:r>
        <w:rPr>
          <w:rFonts w:ascii="Arial" w:hAnsi="Arial" w:cs="Arial"/>
          <w:sz w:val="22"/>
          <w:szCs w:val="22"/>
        </w:rPr>
        <w:t>In conclusion, the Board approved the 2021/22 operating budget and acknowledged that the Keighley College financial recovery plan had now been exceeded.  With regard to the latter, it was agreed to recommend to the Group Board that this</w:t>
      </w:r>
      <w:r w:rsidR="00285722" w:rsidRPr="00285722">
        <w:rPr>
          <w:rFonts w:ascii="Arial" w:hAnsi="Arial" w:cs="Arial"/>
          <w:sz w:val="22"/>
          <w:szCs w:val="22"/>
        </w:rPr>
        <w:t xml:space="preserve"> be formally closed down.</w:t>
      </w:r>
    </w:p>
    <w:p w14:paraId="08070A0A" w14:textId="305062C2" w:rsidR="00285722" w:rsidRDefault="00285722" w:rsidP="00EF3ECB">
      <w:pPr>
        <w:ind w:firstLine="0"/>
        <w:rPr>
          <w:rFonts w:ascii="Arial" w:hAnsi="Arial" w:cs="Arial"/>
          <w:sz w:val="22"/>
          <w:szCs w:val="22"/>
        </w:rPr>
      </w:pPr>
    </w:p>
    <w:p w14:paraId="7ABD4D01" w14:textId="77777777" w:rsidR="0058657E" w:rsidRPr="00BE5B95" w:rsidRDefault="0058657E" w:rsidP="00EF3ECB">
      <w:pPr>
        <w:ind w:firstLine="0"/>
        <w:rPr>
          <w:rFonts w:ascii="Arial" w:hAnsi="Arial" w:cs="Arial"/>
          <w:sz w:val="22"/>
          <w:szCs w:val="22"/>
        </w:rPr>
      </w:pPr>
      <w:r w:rsidRPr="00BE5B95">
        <w:rPr>
          <w:rFonts w:ascii="Arial" w:hAnsi="Arial" w:cs="Arial"/>
          <w:sz w:val="22"/>
          <w:szCs w:val="22"/>
        </w:rPr>
        <w:t>RESOLVED:</w:t>
      </w:r>
    </w:p>
    <w:p w14:paraId="745B82C4" w14:textId="01F11E88" w:rsidR="0058657E" w:rsidRPr="00BE5B95" w:rsidRDefault="00FB5CCD" w:rsidP="00EF3ECB">
      <w:pPr>
        <w:ind w:firstLine="0"/>
        <w:rPr>
          <w:rFonts w:ascii="Arial" w:hAnsi="Arial" w:cs="Arial"/>
          <w:sz w:val="22"/>
          <w:szCs w:val="22"/>
        </w:rPr>
      </w:pPr>
      <w:r w:rsidRPr="00BE5B95">
        <w:rPr>
          <w:rFonts w:ascii="Arial" w:hAnsi="Arial" w:cs="Arial"/>
          <w:sz w:val="22"/>
          <w:szCs w:val="22"/>
        </w:rPr>
        <w:t xml:space="preserve">(a) </w:t>
      </w:r>
      <w:r w:rsidR="0058657E" w:rsidRPr="00BE5B95">
        <w:rPr>
          <w:rFonts w:ascii="Arial" w:hAnsi="Arial" w:cs="Arial"/>
          <w:sz w:val="22"/>
          <w:szCs w:val="22"/>
        </w:rPr>
        <w:t xml:space="preserve">To </w:t>
      </w:r>
      <w:r w:rsidR="006030C4" w:rsidRPr="00BE5B95">
        <w:rPr>
          <w:rFonts w:ascii="Arial" w:hAnsi="Arial" w:cs="Arial"/>
          <w:sz w:val="22"/>
          <w:szCs w:val="22"/>
        </w:rPr>
        <w:t xml:space="preserve">approve </w:t>
      </w:r>
      <w:r w:rsidRPr="00BE5B95">
        <w:rPr>
          <w:rFonts w:ascii="Arial" w:hAnsi="Arial" w:cs="Arial"/>
          <w:sz w:val="22"/>
          <w:szCs w:val="22"/>
        </w:rPr>
        <w:t xml:space="preserve">the </w:t>
      </w:r>
      <w:r w:rsidR="003334EA" w:rsidRPr="00BE5B95">
        <w:rPr>
          <w:rFonts w:ascii="Arial" w:hAnsi="Arial" w:cs="Arial"/>
          <w:sz w:val="22"/>
          <w:szCs w:val="22"/>
        </w:rPr>
        <w:t xml:space="preserve">Keighley College </w:t>
      </w:r>
      <w:r w:rsidRPr="00BE5B95">
        <w:rPr>
          <w:rFonts w:ascii="Arial" w:hAnsi="Arial" w:cs="Arial"/>
          <w:sz w:val="22"/>
          <w:szCs w:val="22"/>
        </w:rPr>
        <w:t xml:space="preserve">operating budget </w:t>
      </w:r>
      <w:r w:rsidR="00440AAB">
        <w:rPr>
          <w:rFonts w:ascii="Arial" w:hAnsi="Arial" w:cs="Arial"/>
          <w:sz w:val="22"/>
          <w:szCs w:val="22"/>
        </w:rPr>
        <w:t xml:space="preserve">for </w:t>
      </w:r>
      <w:r w:rsidRPr="00BE5B95">
        <w:rPr>
          <w:rFonts w:ascii="Arial" w:hAnsi="Arial" w:cs="Arial"/>
          <w:sz w:val="22"/>
          <w:szCs w:val="22"/>
        </w:rPr>
        <w:t>2021</w:t>
      </w:r>
      <w:r w:rsidR="00440AAB">
        <w:rPr>
          <w:rFonts w:ascii="Arial" w:hAnsi="Arial" w:cs="Arial"/>
          <w:sz w:val="22"/>
          <w:szCs w:val="22"/>
        </w:rPr>
        <w:t>/</w:t>
      </w:r>
      <w:r w:rsidRPr="00BE5B95">
        <w:rPr>
          <w:rFonts w:ascii="Arial" w:hAnsi="Arial" w:cs="Arial"/>
          <w:sz w:val="22"/>
          <w:szCs w:val="22"/>
        </w:rPr>
        <w:t xml:space="preserve">22 </w:t>
      </w:r>
      <w:r w:rsidR="003334EA" w:rsidRPr="00BE5B95">
        <w:rPr>
          <w:rFonts w:ascii="Arial" w:hAnsi="Arial" w:cs="Arial"/>
          <w:sz w:val="22"/>
          <w:szCs w:val="22"/>
        </w:rPr>
        <w:t>and</w:t>
      </w:r>
      <w:r w:rsidRPr="00BE5B95">
        <w:rPr>
          <w:rFonts w:ascii="Arial" w:hAnsi="Arial" w:cs="Arial"/>
          <w:sz w:val="22"/>
          <w:szCs w:val="22"/>
        </w:rPr>
        <w:t xml:space="preserve"> </w:t>
      </w:r>
      <w:r w:rsidR="0058657E" w:rsidRPr="00BE5B95">
        <w:rPr>
          <w:rFonts w:ascii="Arial" w:hAnsi="Arial" w:cs="Arial"/>
          <w:sz w:val="22"/>
          <w:szCs w:val="22"/>
        </w:rPr>
        <w:t xml:space="preserve">recommend </w:t>
      </w:r>
      <w:r w:rsidR="00BD53E7" w:rsidRPr="00BE5B95">
        <w:rPr>
          <w:rFonts w:ascii="Arial" w:hAnsi="Arial" w:cs="Arial"/>
          <w:sz w:val="22"/>
          <w:szCs w:val="22"/>
        </w:rPr>
        <w:t xml:space="preserve">to the Group Board </w:t>
      </w:r>
      <w:r w:rsidR="00D06F13" w:rsidRPr="00BE5B95">
        <w:rPr>
          <w:rFonts w:ascii="Arial" w:hAnsi="Arial" w:cs="Arial"/>
          <w:sz w:val="22"/>
          <w:szCs w:val="22"/>
        </w:rPr>
        <w:t xml:space="preserve">its consolidation into </w:t>
      </w:r>
      <w:r w:rsidR="00BD53E7" w:rsidRPr="00BE5B95">
        <w:rPr>
          <w:rFonts w:ascii="Arial" w:hAnsi="Arial" w:cs="Arial"/>
          <w:sz w:val="22"/>
          <w:szCs w:val="22"/>
        </w:rPr>
        <w:t xml:space="preserve">the </w:t>
      </w:r>
      <w:r w:rsidR="00D06F13" w:rsidRPr="00BE5B95">
        <w:rPr>
          <w:rFonts w:ascii="Arial" w:hAnsi="Arial" w:cs="Arial"/>
          <w:sz w:val="22"/>
          <w:szCs w:val="22"/>
        </w:rPr>
        <w:t>Group budget; and</w:t>
      </w:r>
    </w:p>
    <w:p w14:paraId="3E61F3CE" w14:textId="3A524745" w:rsidR="00D06F13" w:rsidRPr="00BE5B95" w:rsidRDefault="00D06F13" w:rsidP="00EF3ECB">
      <w:pPr>
        <w:ind w:firstLine="0"/>
        <w:rPr>
          <w:rFonts w:ascii="Arial" w:hAnsi="Arial" w:cs="Arial"/>
          <w:sz w:val="22"/>
          <w:szCs w:val="22"/>
        </w:rPr>
      </w:pPr>
      <w:r w:rsidRPr="00BE5B95">
        <w:rPr>
          <w:rFonts w:ascii="Arial" w:hAnsi="Arial" w:cs="Arial"/>
          <w:sz w:val="22"/>
          <w:szCs w:val="22"/>
        </w:rPr>
        <w:t xml:space="preserve">(b) </w:t>
      </w:r>
      <w:r w:rsidR="00D2247E" w:rsidRPr="00BE5B95">
        <w:rPr>
          <w:rFonts w:ascii="Arial" w:hAnsi="Arial" w:cs="Arial"/>
          <w:sz w:val="22"/>
          <w:szCs w:val="22"/>
        </w:rPr>
        <w:t xml:space="preserve">To recommend to the Group Board </w:t>
      </w:r>
      <w:r w:rsidR="008D6319" w:rsidRPr="00BE5B95">
        <w:rPr>
          <w:rFonts w:ascii="Arial" w:hAnsi="Arial" w:cs="Arial"/>
          <w:sz w:val="22"/>
          <w:szCs w:val="22"/>
        </w:rPr>
        <w:t xml:space="preserve">that achievement of </w:t>
      </w:r>
      <w:r w:rsidR="00D2247E" w:rsidRPr="00BE5B95">
        <w:rPr>
          <w:rFonts w:ascii="Arial" w:hAnsi="Arial" w:cs="Arial"/>
          <w:sz w:val="22"/>
          <w:szCs w:val="22"/>
        </w:rPr>
        <w:t xml:space="preserve">the </w:t>
      </w:r>
      <w:r w:rsidR="00440AAB">
        <w:rPr>
          <w:rFonts w:ascii="Arial" w:hAnsi="Arial" w:cs="Arial"/>
          <w:sz w:val="22"/>
          <w:szCs w:val="22"/>
        </w:rPr>
        <w:t xml:space="preserve">financial </w:t>
      </w:r>
      <w:r w:rsidR="008D6319" w:rsidRPr="00BE5B95">
        <w:rPr>
          <w:rFonts w:ascii="Arial" w:hAnsi="Arial" w:cs="Arial"/>
          <w:sz w:val="22"/>
          <w:szCs w:val="22"/>
        </w:rPr>
        <w:t xml:space="preserve">recovery </w:t>
      </w:r>
      <w:r w:rsidR="00670B4E" w:rsidRPr="00BE5B95">
        <w:rPr>
          <w:rFonts w:ascii="Arial" w:hAnsi="Arial" w:cs="Arial"/>
          <w:sz w:val="22"/>
          <w:szCs w:val="22"/>
        </w:rPr>
        <w:t xml:space="preserve">plan be </w:t>
      </w:r>
      <w:r w:rsidR="00BE60AA" w:rsidRPr="00BE5B95">
        <w:rPr>
          <w:rFonts w:ascii="Arial" w:hAnsi="Arial" w:cs="Arial"/>
          <w:sz w:val="22"/>
          <w:szCs w:val="22"/>
        </w:rPr>
        <w:t>confirmed,</w:t>
      </w:r>
      <w:r w:rsidR="00670B4E" w:rsidRPr="00BE5B95">
        <w:rPr>
          <w:rFonts w:ascii="Arial" w:hAnsi="Arial" w:cs="Arial"/>
          <w:sz w:val="22"/>
          <w:szCs w:val="22"/>
        </w:rPr>
        <w:t xml:space="preserve"> and the plan </w:t>
      </w:r>
      <w:r w:rsidR="00C60678">
        <w:rPr>
          <w:rFonts w:ascii="Arial" w:hAnsi="Arial" w:cs="Arial"/>
          <w:sz w:val="22"/>
          <w:szCs w:val="22"/>
        </w:rPr>
        <w:t xml:space="preserve">formally </w:t>
      </w:r>
      <w:r w:rsidR="00670B4E" w:rsidRPr="00BE5B95">
        <w:rPr>
          <w:rFonts w:ascii="Arial" w:hAnsi="Arial" w:cs="Arial"/>
          <w:sz w:val="22"/>
          <w:szCs w:val="22"/>
        </w:rPr>
        <w:t>signed off.</w:t>
      </w:r>
    </w:p>
    <w:p w14:paraId="70D184B0" w14:textId="4B401467" w:rsidR="00AD3A16" w:rsidRPr="00BE5B95" w:rsidRDefault="004925FE" w:rsidP="00EF3ECB">
      <w:pPr>
        <w:ind w:firstLine="0"/>
        <w:rPr>
          <w:rFonts w:ascii="Arial" w:hAnsi="Arial" w:cs="Arial"/>
          <w:sz w:val="22"/>
          <w:szCs w:val="22"/>
        </w:rPr>
      </w:pPr>
      <w:r w:rsidRPr="00BE5B95">
        <w:rPr>
          <w:rFonts w:ascii="Arial" w:hAnsi="Arial" w:cs="Arial"/>
          <w:sz w:val="22"/>
          <w:szCs w:val="22"/>
        </w:rPr>
        <w:t xml:space="preserve"> </w:t>
      </w:r>
    </w:p>
    <w:p w14:paraId="184D8448" w14:textId="00B529C7" w:rsidR="007359A4" w:rsidRPr="00BE5B95" w:rsidRDefault="004D574B" w:rsidP="008F1668">
      <w:pPr>
        <w:rPr>
          <w:rFonts w:ascii="Arial" w:hAnsi="Arial" w:cs="Arial"/>
          <w:b/>
          <w:bCs/>
          <w:sz w:val="22"/>
          <w:szCs w:val="22"/>
        </w:rPr>
      </w:pPr>
      <w:r w:rsidRPr="00BE5B95">
        <w:rPr>
          <w:rFonts w:ascii="Arial" w:hAnsi="Arial" w:cs="Arial"/>
          <w:b/>
          <w:bCs/>
          <w:sz w:val="22"/>
          <w:szCs w:val="22"/>
        </w:rPr>
        <w:t>PERFORMANCE MONITORING AND SCRUTINY</w:t>
      </w:r>
    </w:p>
    <w:p w14:paraId="41106C1E" w14:textId="2E1096EA" w:rsidR="004D574B" w:rsidRPr="00BE5B95" w:rsidRDefault="004D574B" w:rsidP="008F1668">
      <w:pPr>
        <w:rPr>
          <w:rFonts w:ascii="Arial" w:hAnsi="Arial" w:cs="Arial"/>
          <w:b/>
          <w:bCs/>
          <w:sz w:val="22"/>
          <w:szCs w:val="22"/>
        </w:rPr>
      </w:pPr>
    </w:p>
    <w:p w14:paraId="4D7A500C" w14:textId="1B717E10" w:rsidR="004D574B" w:rsidRPr="00DD611E" w:rsidRDefault="000F2F36" w:rsidP="00DD611E">
      <w:pPr>
        <w:contextualSpacing/>
        <w:rPr>
          <w:rFonts w:ascii="Arial" w:hAnsi="Arial" w:cs="Arial"/>
          <w:sz w:val="22"/>
          <w:szCs w:val="22"/>
        </w:rPr>
      </w:pPr>
      <w:r w:rsidRPr="00BE5B95">
        <w:rPr>
          <w:rFonts w:ascii="Arial" w:hAnsi="Arial" w:cs="Arial"/>
          <w:b/>
          <w:bCs/>
          <w:sz w:val="22"/>
          <w:szCs w:val="22"/>
        </w:rPr>
        <w:t>9</w:t>
      </w:r>
      <w:r w:rsidR="004D574B" w:rsidRPr="00BE5B95">
        <w:rPr>
          <w:rFonts w:ascii="Arial" w:hAnsi="Arial" w:cs="Arial"/>
          <w:b/>
          <w:bCs/>
          <w:sz w:val="22"/>
          <w:szCs w:val="22"/>
        </w:rPr>
        <w:t>.</w:t>
      </w:r>
      <w:r w:rsidR="004D574B" w:rsidRPr="00BE5B95">
        <w:rPr>
          <w:rFonts w:ascii="Arial" w:hAnsi="Arial" w:cs="Arial"/>
          <w:b/>
          <w:bCs/>
          <w:sz w:val="22"/>
          <w:szCs w:val="22"/>
        </w:rPr>
        <w:tab/>
      </w:r>
      <w:r w:rsidR="00360E18" w:rsidRPr="00DD611E">
        <w:rPr>
          <w:rFonts w:ascii="Arial" w:hAnsi="Arial" w:cs="Arial"/>
          <w:b/>
          <w:bCs/>
          <w:sz w:val="22"/>
          <w:szCs w:val="22"/>
        </w:rPr>
        <w:t>Higher Education (HE) Performance Report</w:t>
      </w:r>
    </w:p>
    <w:p w14:paraId="1BB4A6D0" w14:textId="7C70441D" w:rsidR="002F2627" w:rsidRPr="00DD611E" w:rsidRDefault="002F2627" w:rsidP="00DD611E">
      <w:pPr>
        <w:contextualSpacing/>
        <w:rPr>
          <w:rFonts w:ascii="Arial" w:hAnsi="Arial" w:cs="Arial"/>
          <w:sz w:val="22"/>
          <w:szCs w:val="22"/>
        </w:rPr>
      </w:pPr>
    </w:p>
    <w:p w14:paraId="197EAB0B" w14:textId="2282535C" w:rsidR="000C15D0" w:rsidRPr="00BE5B95" w:rsidRDefault="00DD611E" w:rsidP="00E75B34">
      <w:pPr>
        <w:ind w:firstLine="0"/>
        <w:contextualSpacing/>
        <w:rPr>
          <w:rFonts w:ascii="Arial" w:hAnsi="Arial" w:cs="Arial"/>
          <w:sz w:val="22"/>
          <w:szCs w:val="22"/>
        </w:rPr>
      </w:pPr>
      <w:r w:rsidRPr="00DD611E">
        <w:rPr>
          <w:rFonts w:ascii="Arial" w:hAnsi="Arial" w:cs="Arial"/>
          <w:sz w:val="22"/>
          <w:szCs w:val="22"/>
        </w:rPr>
        <w:t xml:space="preserve">The </w:t>
      </w:r>
      <w:r>
        <w:rPr>
          <w:rFonts w:ascii="Arial" w:hAnsi="Arial" w:cs="Arial"/>
          <w:sz w:val="22"/>
          <w:szCs w:val="22"/>
        </w:rPr>
        <w:t>B</w:t>
      </w:r>
      <w:r w:rsidRPr="00DD611E">
        <w:rPr>
          <w:rFonts w:ascii="Arial" w:hAnsi="Arial" w:cs="Arial"/>
          <w:sz w:val="22"/>
          <w:szCs w:val="22"/>
        </w:rPr>
        <w:t xml:space="preserve">oard reviewed performance data relating to the </w:t>
      </w:r>
      <w:r w:rsidR="00143F35">
        <w:rPr>
          <w:rFonts w:ascii="Arial" w:hAnsi="Arial" w:cs="Arial"/>
          <w:sz w:val="22"/>
          <w:szCs w:val="22"/>
        </w:rPr>
        <w:t>C</w:t>
      </w:r>
      <w:r w:rsidRPr="00DD611E">
        <w:rPr>
          <w:rFonts w:ascii="Arial" w:hAnsi="Arial" w:cs="Arial"/>
          <w:sz w:val="22"/>
          <w:szCs w:val="22"/>
        </w:rPr>
        <w:t>ollege’s HE provision with a focus on retention and predicted achievement for 2020/21.  With regard to the latter, L</w:t>
      </w:r>
      <w:r w:rsidR="00143F35">
        <w:rPr>
          <w:rFonts w:ascii="Arial" w:hAnsi="Arial" w:cs="Arial"/>
          <w:sz w:val="22"/>
          <w:szCs w:val="22"/>
        </w:rPr>
        <w:t>evel 4 achievement showed</w:t>
      </w:r>
      <w:r w:rsidRPr="00DD611E">
        <w:rPr>
          <w:rFonts w:ascii="Arial" w:hAnsi="Arial" w:cs="Arial"/>
          <w:sz w:val="22"/>
          <w:szCs w:val="22"/>
        </w:rPr>
        <w:t xml:space="preserve"> an improved position but Level 5 </w:t>
      </w:r>
      <w:r w:rsidR="00143F35">
        <w:rPr>
          <w:rFonts w:ascii="Arial" w:hAnsi="Arial" w:cs="Arial"/>
          <w:sz w:val="22"/>
          <w:szCs w:val="22"/>
        </w:rPr>
        <w:t xml:space="preserve">was </w:t>
      </w:r>
      <w:r w:rsidRPr="00DD611E">
        <w:rPr>
          <w:rFonts w:ascii="Arial" w:hAnsi="Arial" w:cs="Arial"/>
          <w:sz w:val="22"/>
          <w:szCs w:val="22"/>
        </w:rPr>
        <w:t xml:space="preserve">lower, partly attributable to some Level 5 students having chosen to suspend their studies in semester 1.  A discussion took place around 2021/22 student recruitment and future marketing needs.  Growth of the </w:t>
      </w:r>
      <w:r w:rsidR="00143F35">
        <w:rPr>
          <w:rFonts w:ascii="Arial" w:hAnsi="Arial" w:cs="Arial"/>
          <w:sz w:val="22"/>
          <w:szCs w:val="22"/>
        </w:rPr>
        <w:t>C</w:t>
      </w:r>
      <w:r w:rsidRPr="00DD611E">
        <w:rPr>
          <w:rFonts w:ascii="Arial" w:hAnsi="Arial" w:cs="Arial"/>
          <w:sz w:val="22"/>
          <w:szCs w:val="22"/>
        </w:rPr>
        <w:t xml:space="preserve">ollege’s HE provision is a strategic priority and the </w:t>
      </w:r>
      <w:r w:rsidR="00143F35">
        <w:rPr>
          <w:rFonts w:ascii="Arial" w:hAnsi="Arial" w:cs="Arial"/>
          <w:sz w:val="22"/>
          <w:szCs w:val="22"/>
        </w:rPr>
        <w:t>B</w:t>
      </w:r>
      <w:r w:rsidRPr="00DD611E">
        <w:rPr>
          <w:rFonts w:ascii="Arial" w:hAnsi="Arial" w:cs="Arial"/>
          <w:sz w:val="22"/>
          <w:szCs w:val="22"/>
        </w:rPr>
        <w:t xml:space="preserve">oard therefore </w:t>
      </w:r>
      <w:r w:rsidR="00143F35">
        <w:rPr>
          <w:rFonts w:ascii="Arial" w:hAnsi="Arial" w:cs="Arial"/>
          <w:sz w:val="22"/>
          <w:szCs w:val="22"/>
        </w:rPr>
        <w:t xml:space="preserve">agreed to carry out </w:t>
      </w:r>
      <w:r w:rsidRPr="00DD611E">
        <w:rPr>
          <w:rFonts w:ascii="Arial" w:hAnsi="Arial" w:cs="Arial"/>
          <w:sz w:val="22"/>
          <w:szCs w:val="22"/>
        </w:rPr>
        <w:t xml:space="preserve">a ‘deep dive’ as part of </w:t>
      </w:r>
      <w:r w:rsidR="00143F35">
        <w:rPr>
          <w:rFonts w:ascii="Arial" w:hAnsi="Arial" w:cs="Arial"/>
          <w:sz w:val="22"/>
          <w:szCs w:val="22"/>
        </w:rPr>
        <w:t xml:space="preserve">a future </w:t>
      </w:r>
      <w:r w:rsidRPr="00DD611E">
        <w:rPr>
          <w:rFonts w:ascii="Arial" w:hAnsi="Arial" w:cs="Arial"/>
          <w:sz w:val="22"/>
          <w:szCs w:val="22"/>
        </w:rPr>
        <w:t xml:space="preserve">meeting.  In the meantime, members encouraged the Dean of HE to notify the </w:t>
      </w:r>
      <w:r w:rsidR="00143F35">
        <w:rPr>
          <w:rFonts w:ascii="Arial" w:hAnsi="Arial" w:cs="Arial"/>
          <w:sz w:val="22"/>
          <w:szCs w:val="22"/>
        </w:rPr>
        <w:t>B</w:t>
      </w:r>
      <w:r w:rsidRPr="00DD611E">
        <w:rPr>
          <w:rFonts w:ascii="Arial" w:hAnsi="Arial" w:cs="Arial"/>
          <w:sz w:val="22"/>
          <w:szCs w:val="22"/>
        </w:rPr>
        <w:t xml:space="preserve">oard of any support required to support growth, especially in engineering.  At the request of </w:t>
      </w:r>
      <w:r w:rsidR="00143F35">
        <w:rPr>
          <w:rFonts w:ascii="Arial" w:hAnsi="Arial" w:cs="Arial"/>
          <w:sz w:val="22"/>
          <w:szCs w:val="22"/>
        </w:rPr>
        <w:t>B</w:t>
      </w:r>
      <w:r w:rsidRPr="00DD611E">
        <w:rPr>
          <w:rFonts w:ascii="Arial" w:hAnsi="Arial" w:cs="Arial"/>
          <w:sz w:val="22"/>
          <w:szCs w:val="22"/>
        </w:rPr>
        <w:t>oard members, the Dean of HE also outlined the group’s HE quality assurance arrangements and the external verification and validation processes.</w:t>
      </w:r>
      <w:r w:rsidR="009F750E">
        <w:rPr>
          <w:rFonts w:ascii="Arial" w:hAnsi="Arial" w:cs="Arial"/>
          <w:sz w:val="22"/>
          <w:szCs w:val="22"/>
        </w:rPr>
        <w:t xml:space="preserve">  </w:t>
      </w:r>
      <w:r w:rsidR="00956446" w:rsidRPr="00BE5B95">
        <w:rPr>
          <w:rFonts w:ascii="Arial" w:hAnsi="Arial" w:cs="Arial"/>
          <w:sz w:val="22"/>
          <w:szCs w:val="22"/>
        </w:rPr>
        <w:t xml:space="preserve">The Board recognised that delivering HE in FE was </w:t>
      </w:r>
      <w:r w:rsidR="004A25DF" w:rsidRPr="00BE5B95">
        <w:rPr>
          <w:rFonts w:ascii="Arial" w:hAnsi="Arial" w:cs="Arial"/>
          <w:sz w:val="22"/>
          <w:szCs w:val="22"/>
        </w:rPr>
        <w:t>challenging</w:t>
      </w:r>
      <w:r w:rsidR="009F750E">
        <w:rPr>
          <w:rFonts w:ascii="Arial" w:hAnsi="Arial" w:cs="Arial"/>
          <w:sz w:val="22"/>
          <w:szCs w:val="22"/>
        </w:rPr>
        <w:t xml:space="preserve"> and went on to discuss</w:t>
      </w:r>
      <w:r w:rsidR="00E75B34" w:rsidRPr="00BE5B95">
        <w:rPr>
          <w:rFonts w:ascii="Arial" w:hAnsi="Arial" w:cs="Arial"/>
          <w:sz w:val="22"/>
          <w:szCs w:val="22"/>
        </w:rPr>
        <w:t xml:space="preserve"> the variety of progression pathways.</w:t>
      </w:r>
    </w:p>
    <w:p w14:paraId="0C3D291F" w14:textId="215F3DD1" w:rsidR="004C33EC" w:rsidRPr="00BE5B95" w:rsidRDefault="004C33EC" w:rsidP="00E75B34">
      <w:pPr>
        <w:ind w:firstLine="0"/>
        <w:rPr>
          <w:rFonts w:ascii="Arial" w:hAnsi="Arial" w:cs="Arial"/>
          <w:sz w:val="22"/>
          <w:szCs w:val="22"/>
        </w:rPr>
      </w:pPr>
    </w:p>
    <w:p w14:paraId="5862B81B" w14:textId="08BDEA1C" w:rsidR="00714C87" w:rsidRPr="00035962" w:rsidRDefault="00424DE3" w:rsidP="00035962">
      <w:pPr>
        <w:contextualSpacing/>
        <w:rPr>
          <w:rFonts w:ascii="Arial" w:hAnsi="Arial" w:cs="Arial"/>
          <w:b/>
          <w:bCs/>
          <w:sz w:val="22"/>
          <w:szCs w:val="22"/>
        </w:rPr>
      </w:pPr>
      <w:r w:rsidRPr="00035962">
        <w:rPr>
          <w:rFonts w:ascii="Arial" w:hAnsi="Arial" w:cs="Arial"/>
          <w:b/>
          <w:bCs/>
          <w:sz w:val="22"/>
          <w:szCs w:val="22"/>
        </w:rPr>
        <w:t>10.</w:t>
      </w:r>
      <w:r w:rsidRPr="00035962">
        <w:rPr>
          <w:rFonts w:ascii="Arial" w:hAnsi="Arial" w:cs="Arial"/>
          <w:b/>
          <w:bCs/>
          <w:sz w:val="22"/>
          <w:szCs w:val="22"/>
        </w:rPr>
        <w:tab/>
        <w:t>Apprenticeship Enhancement Week</w:t>
      </w:r>
    </w:p>
    <w:p w14:paraId="2F9A5BFB" w14:textId="77777777" w:rsidR="00714C87" w:rsidRPr="00035962" w:rsidRDefault="00714C87" w:rsidP="00035962">
      <w:pPr>
        <w:ind w:left="1440"/>
        <w:contextualSpacing/>
        <w:rPr>
          <w:rFonts w:ascii="Arial" w:hAnsi="Arial" w:cs="Arial"/>
          <w:sz w:val="22"/>
          <w:szCs w:val="22"/>
        </w:rPr>
      </w:pPr>
    </w:p>
    <w:p w14:paraId="38137102" w14:textId="77777777" w:rsidR="00035962" w:rsidRPr="00035962" w:rsidRDefault="00035962" w:rsidP="00035962">
      <w:pPr>
        <w:ind w:firstLine="0"/>
        <w:contextualSpacing/>
        <w:rPr>
          <w:rFonts w:ascii="Arial" w:hAnsi="Arial" w:cs="Arial"/>
          <w:sz w:val="22"/>
          <w:szCs w:val="22"/>
        </w:rPr>
      </w:pPr>
      <w:r w:rsidRPr="00035962">
        <w:rPr>
          <w:rFonts w:ascii="Arial" w:hAnsi="Arial" w:cs="Arial"/>
          <w:sz w:val="22"/>
          <w:szCs w:val="22"/>
        </w:rPr>
        <w:t>The Director of Apprenticeships and Business Engagement presented a report summarising the outcome of the Apprenticeship Enhancement Week.  The Chair drew members’ attention to problems that had been identified across the group in recording ‘off the job training’ which had now been resolved.</w:t>
      </w:r>
    </w:p>
    <w:p w14:paraId="5CE32840" w14:textId="77777777" w:rsidR="00035962" w:rsidRPr="00035962" w:rsidRDefault="00035962" w:rsidP="00035962">
      <w:pPr>
        <w:ind w:left="1440"/>
        <w:contextualSpacing/>
        <w:rPr>
          <w:rFonts w:ascii="Arial" w:hAnsi="Arial" w:cs="Arial"/>
          <w:sz w:val="22"/>
          <w:szCs w:val="22"/>
        </w:rPr>
      </w:pPr>
    </w:p>
    <w:p w14:paraId="118C1258" w14:textId="4BC48B4E" w:rsidR="00035962" w:rsidRPr="00035962" w:rsidRDefault="00035962" w:rsidP="00035962">
      <w:pPr>
        <w:ind w:firstLine="0"/>
        <w:contextualSpacing/>
        <w:rPr>
          <w:rFonts w:ascii="Arial" w:hAnsi="Arial" w:cs="Arial"/>
          <w:sz w:val="22"/>
          <w:szCs w:val="22"/>
        </w:rPr>
      </w:pPr>
      <w:r w:rsidRPr="00035962">
        <w:rPr>
          <w:rFonts w:ascii="Arial" w:hAnsi="Arial" w:cs="Arial"/>
          <w:sz w:val="22"/>
          <w:szCs w:val="22"/>
        </w:rPr>
        <w:t xml:space="preserve">The </w:t>
      </w:r>
      <w:r>
        <w:rPr>
          <w:rFonts w:ascii="Arial" w:hAnsi="Arial" w:cs="Arial"/>
          <w:sz w:val="22"/>
          <w:szCs w:val="22"/>
        </w:rPr>
        <w:t>B</w:t>
      </w:r>
      <w:r w:rsidRPr="00035962">
        <w:rPr>
          <w:rFonts w:ascii="Arial" w:hAnsi="Arial" w:cs="Arial"/>
          <w:sz w:val="22"/>
          <w:szCs w:val="22"/>
        </w:rPr>
        <w:t xml:space="preserve">oard was pleased to see that the </w:t>
      </w:r>
      <w:r>
        <w:rPr>
          <w:rFonts w:ascii="Arial" w:hAnsi="Arial" w:cs="Arial"/>
          <w:sz w:val="22"/>
          <w:szCs w:val="22"/>
        </w:rPr>
        <w:t>C</w:t>
      </w:r>
      <w:r w:rsidRPr="00035962">
        <w:rPr>
          <w:rFonts w:ascii="Arial" w:hAnsi="Arial" w:cs="Arial"/>
          <w:sz w:val="22"/>
          <w:szCs w:val="22"/>
        </w:rPr>
        <w:t xml:space="preserve">ollege was building on training needs analysis. It discussed the </w:t>
      </w:r>
      <w:r>
        <w:rPr>
          <w:rFonts w:ascii="Arial" w:hAnsi="Arial" w:cs="Arial"/>
          <w:sz w:val="22"/>
          <w:szCs w:val="22"/>
        </w:rPr>
        <w:t>C</w:t>
      </w:r>
      <w:r w:rsidRPr="00035962">
        <w:rPr>
          <w:rFonts w:ascii="Arial" w:hAnsi="Arial" w:cs="Arial"/>
          <w:sz w:val="22"/>
          <w:szCs w:val="22"/>
        </w:rPr>
        <w:t>ollege’s relationship with existing employers and how this</w:t>
      </w:r>
      <w:r>
        <w:rPr>
          <w:rFonts w:ascii="Arial" w:hAnsi="Arial" w:cs="Arial"/>
          <w:sz w:val="22"/>
          <w:szCs w:val="22"/>
        </w:rPr>
        <w:t xml:space="preserve"> continued</w:t>
      </w:r>
      <w:r w:rsidRPr="00035962">
        <w:rPr>
          <w:rFonts w:ascii="Arial" w:hAnsi="Arial" w:cs="Arial"/>
          <w:sz w:val="22"/>
          <w:szCs w:val="22"/>
        </w:rPr>
        <w:t xml:space="preserve"> to be developed, recognising the need to work with employers on marketing and post-pandemic changes.</w:t>
      </w:r>
    </w:p>
    <w:p w14:paraId="57C7308D" w14:textId="77777777" w:rsidR="00035962" w:rsidRDefault="00035962" w:rsidP="0040704F">
      <w:pPr>
        <w:ind w:firstLine="0"/>
        <w:rPr>
          <w:rFonts w:ascii="Arial" w:hAnsi="Arial" w:cs="Arial"/>
          <w:sz w:val="22"/>
          <w:szCs w:val="22"/>
        </w:rPr>
      </w:pPr>
    </w:p>
    <w:p w14:paraId="2AFCA418" w14:textId="3A6F05ED" w:rsidR="004228C2" w:rsidRPr="00BE5B95" w:rsidRDefault="001B2987" w:rsidP="004228C2">
      <w:pPr>
        <w:ind w:firstLine="0"/>
        <w:rPr>
          <w:rFonts w:ascii="Arial" w:hAnsi="Arial" w:cs="Arial"/>
          <w:sz w:val="22"/>
          <w:szCs w:val="22"/>
        </w:rPr>
      </w:pPr>
      <w:r w:rsidRPr="00BE5B95">
        <w:rPr>
          <w:rFonts w:ascii="Arial" w:hAnsi="Arial" w:cs="Arial"/>
          <w:sz w:val="22"/>
          <w:szCs w:val="22"/>
        </w:rPr>
        <w:t xml:space="preserve">Members </w:t>
      </w:r>
      <w:r w:rsidR="00035962">
        <w:rPr>
          <w:rFonts w:ascii="Arial" w:hAnsi="Arial" w:cs="Arial"/>
          <w:sz w:val="22"/>
          <w:szCs w:val="22"/>
        </w:rPr>
        <w:t>questioned</w:t>
      </w:r>
      <w:r w:rsidRPr="00BE5B95">
        <w:rPr>
          <w:rFonts w:ascii="Arial" w:hAnsi="Arial" w:cs="Arial"/>
          <w:sz w:val="22"/>
          <w:szCs w:val="22"/>
        </w:rPr>
        <w:t xml:space="preserve"> if the sample size </w:t>
      </w:r>
      <w:r w:rsidR="00035962">
        <w:rPr>
          <w:rFonts w:ascii="Arial" w:hAnsi="Arial" w:cs="Arial"/>
          <w:sz w:val="22"/>
          <w:szCs w:val="22"/>
        </w:rPr>
        <w:t xml:space="preserve">used during the Enhancement Week </w:t>
      </w:r>
      <w:r w:rsidRPr="00BE5B95">
        <w:rPr>
          <w:rFonts w:ascii="Arial" w:hAnsi="Arial" w:cs="Arial"/>
          <w:sz w:val="22"/>
          <w:szCs w:val="22"/>
        </w:rPr>
        <w:t xml:space="preserve">was </w:t>
      </w:r>
      <w:r w:rsidR="004228C2" w:rsidRPr="00BE5B95">
        <w:rPr>
          <w:rFonts w:ascii="Arial" w:hAnsi="Arial" w:cs="Arial"/>
          <w:sz w:val="22"/>
          <w:szCs w:val="22"/>
        </w:rPr>
        <w:t>sufficient to provide a robust opinion. The Director of Apprenticeships and Business Engagement a</w:t>
      </w:r>
      <w:r w:rsidR="008A73A2" w:rsidRPr="00BE5B95">
        <w:rPr>
          <w:rFonts w:ascii="Arial" w:hAnsi="Arial" w:cs="Arial"/>
          <w:sz w:val="22"/>
          <w:szCs w:val="22"/>
        </w:rPr>
        <w:t xml:space="preserve">greed that </w:t>
      </w:r>
      <w:r w:rsidR="00035962">
        <w:rPr>
          <w:rFonts w:ascii="Arial" w:hAnsi="Arial" w:cs="Arial"/>
          <w:sz w:val="22"/>
          <w:szCs w:val="22"/>
        </w:rPr>
        <w:t xml:space="preserve">a </w:t>
      </w:r>
      <w:r w:rsidR="008A73A2" w:rsidRPr="00BE5B95">
        <w:rPr>
          <w:rFonts w:ascii="Arial" w:hAnsi="Arial" w:cs="Arial"/>
          <w:sz w:val="22"/>
          <w:szCs w:val="22"/>
        </w:rPr>
        <w:t>bigger sample</w:t>
      </w:r>
      <w:r w:rsidR="00035962">
        <w:rPr>
          <w:rFonts w:ascii="Arial" w:hAnsi="Arial" w:cs="Arial"/>
          <w:sz w:val="22"/>
          <w:szCs w:val="22"/>
        </w:rPr>
        <w:t xml:space="preserve"> would be more beneficial.</w:t>
      </w:r>
    </w:p>
    <w:p w14:paraId="687B1907" w14:textId="557BFE4E" w:rsidR="00B56252" w:rsidRPr="00BE5B95" w:rsidRDefault="00B56252" w:rsidP="004228C2">
      <w:pPr>
        <w:ind w:firstLine="0"/>
        <w:rPr>
          <w:rFonts w:ascii="Arial" w:hAnsi="Arial" w:cs="Arial"/>
          <w:sz w:val="22"/>
          <w:szCs w:val="22"/>
        </w:rPr>
      </w:pPr>
    </w:p>
    <w:p w14:paraId="1A1FD745" w14:textId="77777777" w:rsidR="00763F42" w:rsidRPr="00827D21" w:rsidRDefault="0037362D" w:rsidP="00827D21">
      <w:pPr>
        <w:contextualSpacing/>
        <w:rPr>
          <w:rFonts w:ascii="Arial" w:hAnsi="Arial" w:cs="Arial"/>
          <w:b/>
          <w:bCs/>
          <w:sz w:val="22"/>
          <w:szCs w:val="22"/>
        </w:rPr>
      </w:pPr>
      <w:r w:rsidRPr="00827D21">
        <w:rPr>
          <w:rFonts w:ascii="Arial" w:hAnsi="Arial" w:cs="Arial"/>
          <w:b/>
          <w:bCs/>
          <w:sz w:val="22"/>
          <w:szCs w:val="22"/>
        </w:rPr>
        <w:t>11.</w:t>
      </w:r>
      <w:r w:rsidRPr="00827D21">
        <w:rPr>
          <w:rFonts w:ascii="Arial" w:hAnsi="Arial" w:cs="Arial"/>
          <w:b/>
          <w:bCs/>
          <w:sz w:val="22"/>
          <w:szCs w:val="22"/>
        </w:rPr>
        <w:tab/>
        <w:t>Quality of Education</w:t>
      </w:r>
      <w:r w:rsidR="00BB47C7" w:rsidRPr="00827D21">
        <w:rPr>
          <w:rFonts w:ascii="Arial" w:hAnsi="Arial" w:cs="Arial"/>
          <w:b/>
          <w:bCs/>
          <w:sz w:val="22"/>
          <w:szCs w:val="22"/>
        </w:rPr>
        <w:t xml:space="preserve"> </w:t>
      </w:r>
    </w:p>
    <w:p w14:paraId="4CA88C4E" w14:textId="77777777" w:rsidR="00763F42" w:rsidRPr="00827D21" w:rsidRDefault="00763F42" w:rsidP="00827D21">
      <w:pPr>
        <w:contextualSpacing/>
        <w:rPr>
          <w:rFonts w:ascii="Arial" w:hAnsi="Arial" w:cs="Arial"/>
          <w:b/>
          <w:bCs/>
          <w:sz w:val="22"/>
          <w:szCs w:val="22"/>
        </w:rPr>
      </w:pPr>
    </w:p>
    <w:p w14:paraId="73FE38D4" w14:textId="38739878" w:rsidR="0037362D" w:rsidRPr="00827D21" w:rsidRDefault="00BB47C7" w:rsidP="00827D21">
      <w:pPr>
        <w:ind w:left="1440"/>
        <w:contextualSpacing/>
        <w:rPr>
          <w:rFonts w:ascii="Arial" w:hAnsi="Arial" w:cs="Arial"/>
          <w:sz w:val="22"/>
          <w:szCs w:val="22"/>
          <w:u w:val="single"/>
        </w:rPr>
      </w:pPr>
      <w:r w:rsidRPr="00827D21">
        <w:rPr>
          <w:rFonts w:ascii="Arial" w:hAnsi="Arial" w:cs="Arial"/>
          <w:bCs/>
          <w:sz w:val="22"/>
          <w:szCs w:val="22"/>
          <w:u w:val="single"/>
        </w:rPr>
        <w:t>In-Year Performance and Predicted Student Outcomes</w:t>
      </w:r>
      <w:r w:rsidR="00827D21">
        <w:rPr>
          <w:rFonts w:ascii="Arial" w:hAnsi="Arial" w:cs="Arial"/>
          <w:bCs/>
          <w:sz w:val="22"/>
          <w:szCs w:val="22"/>
          <w:u w:val="single"/>
        </w:rPr>
        <w:t xml:space="preserve"> for 2020/21</w:t>
      </w:r>
    </w:p>
    <w:p w14:paraId="7B8F0586" w14:textId="7B99C77E" w:rsidR="00035962" w:rsidRPr="00827D21" w:rsidRDefault="00035962" w:rsidP="00827D21">
      <w:pPr>
        <w:ind w:firstLine="0"/>
        <w:rPr>
          <w:rFonts w:ascii="Arial" w:hAnsi="Arial" w:cs="Arial"/>
          <w:sz w:val="22"/>
          <w:szCs w:val="22"/>
        </w:rPr>
      </w:pPr>
      <w:r w:rsidRPr="00827D21">
        <w:rPr>
          <w:rFonts w:ascii="Arial" w:hAnsi="Arial" w:cs="Arial"/>
          <w:sz w:val="22"/>
          <w:szCs w:val="22"/>
        </w:rPr>
        <w:t xml:space="preserve">The Deputy CEO Curriculum &amp; Quality advised that some types of provision had suffered a disproportionate impact as a result of Covid.  </w:t>
      </w:r>
      <w:r w:rsidR="00827D21" w:rsidRPr="00BE5B95">
        <w:rPr>
          <w:rFonts w:ascii="Arial" w:hAnsi="Arial" w:cs="Arial"/>
          <w:sz w:val="22"/>
          <w:szCs w:val="22"/>
        </w:rPr>
        <w:t>Some leadership and management issues had been identified and had been picked up in the risk register and th</w:t>
      </w:r>
      <w:r w:rsidR="00827D21">
        <w:rPr>
          <w:rFonts w:ascii="Arial" w:hAnsi="Arial" w:cs="Arial"/>
          <w:sz w:val="22"/>
          <w:szCs w:val="22"/>
        </w:rPr>
        <w:t>e Quality Improvement Plan</w:t>
      </w:r>
      <w:r w:rsidR="00827D21" w:rsidRPr="00BE5B95">
        <w:rPr>
          <w:rFonts w:ascii="Arial" w:hAnsi="Arial" w:cs="Arial"/>
          <w:sz w:val="22"/>
          <w:szCs w:val="22"/>
        </w:rPr>
        <w:t>.</w:t>
      </w:r>
      <w:r w:rsidR="00827D21">
        <w:rPr>
          <w:rFonts w:ascii="Arial" w:hAnsi="Arial" w:cs="Arial"/>
          <w:sz w:val="22"/>
          <w:szCs w:val="22"/>
        </w:rPr>
        <w:t xml:space="preserve">  </w:t>
      </w:r>
      <w:r w:rsidRPr="00827D21">
        <w:rPr>
          <w:rFonts w:ascii="Arial" w:hAnsi="Arial" w:cs="Arial"/>
          <w:sz w:val="22"/>
          <w:szCs w:val="22"/>
        </w:rPr>
        <w:t>The Principal emphasised that target setting was aspirational and, whilst 46% of students that had withdrawn had gone on to positive destinations</w:t>
      </w:r>
      <w:r w:rsidR="00827D21">
        <w:rPr>
          <w:rFonts w:ascii="Arial" w:hAnsi="Arial" w:cs="Arial"/>
          <w:sz w:val="22"/>
          <w:szCs w:val="22"/>
        </w:rPr>
        <w:t>, this had</w:t>
      </w:r>
      <w:r w:rsidRPr="00827D21">
        <w:rPr>
          <w:rFonts w:ascii="Arial" w:hAnsi="Arial" w:cs="Arial"/>
          <w:sz w:val="22"/>
          <w:szCs w:val="22"/>
        </w:rPr>
        <w:t xml:space="preserve"> impacted on the </w:t>
      </w:r>
      <w:r w:rsidR="00827D21">
        <w:rPr>
          <w:rFonts w:ascii="Arial" w:hAnsi="Arial" w:cs="Arial"/>
          <w:sz w:val="22"/>
          <w:szCs w:val="22"/>
        </w:rPr>
        <w:t>C</w:t>
      </w:r>
      <w:r w:rsidRPr="00827D21">
        <w:rPr>
          <w:rFonts w:ascii="Arial" w:hAnsi="Arial" w:cs="Arial"/>
          <w:sz w:val="22"/>
          <w:szCs w:val="22"/>
        </w:rPr>
        <w:t xml:space="preserve">ollege’s overall achievement. </w:t>
      </w:r>
    </w:p>
    <w:p w14:paraId="38D3F0F9" w14:textId="77777777" w:rsidR="00035962" w:rsidRPr="00827D21" w:rsidRDefault="00035962" w:rsidP="00827D21">
      <w:pPr>
        <w:contextualSpacing/>
        <w:rPr>
          <w:rFonts w:ascii="Arial" w:hAnsi="Arial" w:cs="Arial"/>
          <w:sz w:val="22"/>
          <w:szCs w:val="22"/>
        </w:rPr>
      </w:pPr>
    </w:p>
    <w:p w14:paraId="35D04DB6" w14:textId="5B5067D2" w:rsidR="00035962" w:rsidRPr="00827D21" w:rsidRDefault="00035962" w:rsidP="00827D21">
      <w:pPr>
        <w:ind w:firstLine="0"/>
        <w:contextualSpacing/>
        <w:rPr>
          <w:rFonts w:ascii="Arial" w:hAnsi="Arial" w:cs="Arial"/>
          <w:sz w:val="22"/>
          <w:szCs w:val="22"/>
        </w:rPr>
      </w:pPr>
      <w:r w:rsidRPr="00827D21">
        <w:rPr>
          <w:rFonts w:ascii="Arial" w:hAnsi="Arial" w:cs="Arial"/>
          <w:sz w:val="22"/>
          <w:szCs w:val="22"/>
        </w:rPr>
        <w:t xml:space="preserve">The Deputy CEO Curriculum &amp; Quality informed the </w:t>
      </w:r>
      <w:r w:rsidR="00827D21">
        <w:rPr>
          <w:rFonts w:ascii="Arial" w:hAnsi="Arial" w:cs="Arial"/>
          <w:sz w:val="22"/>
          <w:szCs w:val="22"/>
        </w:rPr>
        <w:t>B</w:t>
      </w:r>
      <w:r w:rsidRPr="00827D21">
        <w:rPr>
          <w:rFonts w:ascii="Arial" w:hAnsi="Arial" w:cs="Arial"/>
          <w:sz w:val="22"/>
          <w:szCs w:val="22"/>
        </w:rPr>
        <w:t xml:space="preserve">oard that National Achievement Rate (NAR) tables would not be published by the Department for Education (DfE) again this year but that the Association of Colleges (AoC) </w:t>
      </w:r>
      <w:r w:rsidR="00827D21">
        <w:rPr>
          <w:rFonts w:ascii="Arial" w:hAnsi="Arial" w:cs="Arial"/>
          <w:sz w:val="22"/>
          <w:szCs w:val="22"/>
        </w:rPr>
        <w:t>wa</w:t>
      </w:r>
      <w:r w:rsidRPr="00827D21">
        <w:rPr>
          <w:rFonts w:ascii="Arial" w:hAnsi="Arial" w:cs="Arial"/>
          <w:sz w:val="22"/>
          <w:szCs w:val="22"/>
        </w:rPr>
        <w:t>s working with member colleges to create ‘mock’ NAR tables.</w:t>
      </w:r>
    </w:p>
    <w:p w14:paraId="1341FD03" w14:textId="77777777" w:rsidR="00035962" w:rsidRPr="00827D21" w:rsidRDefault="00035962" w:rsidP="00827D21">
      <w:pPr>
        <w:contextualSpacing/>
        <w:rPr>
          <w:rFonts w:ascii="Arial" w:hAnsi="Arial" w:cs="Arial"/>
          <w:sz w:val="22"/>
          <w:szCs w:val="22"/>
        </w:rPr>
      </w:pPr>
    </w:p>
    <w:p w14:paraId="659410EA" w14:textId="0B5E0A78" w:rsidR="00035962" w:rsidRPr="00827D21" w:rsidRDefault="00035962" w:rsidP="00827D21">
      <w:pPr>
        <w:ind w:firstLine="0"/>
        <w:contextualSpacing/>
        <w:rPr>
          <w:rFonts w:ascii="Arial" w:hAnsi="Arial" w:cs="Arial"/>
          <w:sz w:val="22"/>
          <w:szCs w:val="22"/>
        </w:rPr>
      </w:pPr>
      <w:r w:rsidRPr="00827D21">
        <w:rPr>
          <w:rFonts w:ascii="Arial" w:hAnsi="Arial" w:cs="Arial"/>
          <w:sz w:val="22"/>
          <w:szCs w:val="22"/>
        </w:rPr>
        <w:t xml:space="preserve">The </w:t>
      </w:r>
      <w:r w:rsidR="00827D21">
        <w:rPr>
          <w:rFonts w:ascii="Arial" w:hAnsi="Arial" w:cs="Arial"/>
          <w:sz w:val="22"/>
          <w:szCs w:val="22"/>
        </w:rPr>
        <w:t>B</w:t>
      </w:r>
      <w:r w:rsidRPr="00827D21">
        <w:rPr>
          <w:rFonts w:ascii="Arial" w:hAnsi="Arial" w:cs="Arial"/>
          <w:sz w:val="22"/>
          <w:szCs w:val="22"/>
        </w:rPr>
        <w:t>oard commended the level of commitment shown to support all students to achieve</w:t>
      </w:r>
      <w:r w:rsidR="00616836">
        <w:rPr>
          <w:rFonts w:ascii="Arial" w:hAnsi="Arial" w:cs="Arial"/>
          <w:sz w:val="22"/>
          <w:szCs w:val="22"/>
        </w:rPr>
        <w:t xml:space="preserve"> but questioned whether the dip in achievement rates would impact on the College’s self-assessment for 2020/21.  </w:t>
      </w:r>
      <w:r w:rsidR="00827D21">
        <w:rPr>
          <w:rFonts w:ascii="Arial" w:hAnsi="Arial" w:cs="Arial"/>
          <w:sz w:val="22"/>
          <w:szCs w:val="22"/>
        </w:rPr>
        <w:t xml:space="preserve">It </w:t>
      </w:r>
      <w:r w:rsidR="00616836">
        <w:rPr>
          <w:rFonts w:ascii="Arial" w:hAnsi="Arial" w:cs="Arial"/>
          <w:sz w:val="22"/>
          <w:szCs w:val="22"/>
        </w:rPr>
        <w:t>was reported t</w:t>
      </w:r>
      <w:r w:rsidRPr="00827D21">
        <w:rPr>
          <w:rFonts w:ascii="Arial" w:hAnsi="Arial" w:cs="Arial"/>
          <w:sz w:val="22"/>
          <w:szCs w:val="22"/>
        </w:rPr>
        <w:t xml:space="preserve">hat whilst the </w:t>
      </w:r>
      <w:r w:rsidR="00827D21">
        <w:rPr>
          <w:rFonts w:ascii="Arial" w:hAnsi="Arial" w:cs="Arial"/>
          <w:sz w:val="22"/>
          <w:szCs w:val="22"/>
        </w:rPr>
        <w:t>C</w:t>
      </w:r>
      <w:r w:rsidRPr="00827D21">
        <w:rPr>
          <w:rFonts w:ascii="Arial" w:hAnsi="Arial" w:cs="Arial"/>
          <w:sz w:val="22"/>
          <w:szCs w:val="22"/>
        </w:rPr>
        <w:t xml:space="preserve">ollege’s self-assessment </w:t>
      </w:r>
      <w:r w:rsidR="00827D21">
        <w:rPr>
          <w:rFonts w:ascii="Arial" w:hAnsi="Arial" w:cs="Arial"/>
          <w:sz w:val="22"/>
          <w:szCs w:val="22"/>
        </w:rPr>
        <w:t xml:space="preserve">remained </w:t>
      </w:r>
      <w:r w:rsidRPr="00827D21">
        <w:rPr>
          <w:rFonts w:ascii="Arial" w:hAnsi="Arial" w:cs="Arial"/>
          <w:sz w:val="22"/>
          <w:szCs w:val="22"/>
        </w:rPr>
        <w:t xml:space="preserve">a Grade 2 it </w:t>
      </w:r>
      <w:r w:rsidR="00827D21">
        <w:rPr>
          <w:rFonts w:ascii="Arial" w:hAnsi="Arial" w:cs="Arial"/>
          <w:sz w:val="22"/>
          <w:szCs w:val="22"/>
        </w:rPr>
        <w:t>wa</w:t>
      </w:r>
      <w:r w:rsidRPr="00827D21">
        <w:rPr>
          <w:rFonts w:ascii="Arial" w:hAnsi="Arial" w:cs="Arial"/>
          <w:sz w:val="22"/>
          <w:szCs w:val="22"/>
        </w:rPr>
        <w:t>s a weaker Grade 2 than the previous year.</w:t>
      </w:r>
      <w:r w:rsidR="00616836">
        <w:rPr>
          <w:rFonts w:ascii="Arial" w:hAnsi="Arial" w:cs="Arial"/>
          <w:sz w:val="22"/>
          <w:szCs w:val="22"/>
        </w:rPr>
        <w:t xml:space="preserve">  Final achievement data and the College’s draft self-assessment report would be presented to the Board in November.</w:t>
      </w:r>
    </w:p>
    <w:p w14:paraId="0CAD9362" w14:textId="77777777" w:rsidR="00035962" w:rsidRDefault="00035962" w:rsidP="001E1CF4">
      <w:pPr>
        <w:ind w:firstLine="0"/>
        <w:rPr>
          <w:rFonts w:ascii="Arial" w:hAnsi="Arial" w:cs="Arial"/>
          <w:sz w:val="22"/>
          <w:szCs w:val="22"/>
        </w:rPr>
      </w:pPr>
    </w:p>
    <w:p w14:paraId="6327FB5A" w14:textId="49AB03CF" w:rsidR="00763F42" w:rsidRPr="00827D21" w:rsidRDefault="00763F42" w:rsidP="00827D21">
      <w:pPr>
        <w:ind w:left="1440"/>
        <w:contextualSpacing/>
        <w:rPr>
          <w:rFonts w:ascii="Arial" w:hAnsi="Arial" w:cs="Arial"/>
          <w:bCs/>
          <w:sz w:val="22"/>
          <w:szCs w:val="22"/>
          <w:u w:val="single"/>
        </w:rPr>
      </w:pPr>
      <w:r w:rsidRPr="00827D21">
        <w:rPr>
          <w:rFonts w:ascii="Arial" w:hAnsi="Arial" w:cs="Arial"/>
          <w:bCs/>
          <w:sz w:val="22"/>
          <w:szCs w:val="22"/>
          <w:u w:val="single"/>
        </w:rPr>
        <w:t xml:space="preserve">Monitoring </w:t>
      </w:r>
      <w:r w:rsidR="007643C9" w:rsidRPr="00827D21">
        <w:rPr>
          <w:rFonts w:ascii="Arial" w:hAnsi="Arial" w:cs="Arial"/>
          <w:bCs/>
          <w:sz w:val="22"/>
          <w:szCs w:val="22"/>
          <w:u w:val="single"/>
        </w:rPr>
        <w:t>of Quality Improvement Plan</w:t>
      </w:r>
      <w:r w:rsidR="00827D21" w:rsidRPr="00827D21">
        <w:rPr>
          <w:rFonts w:ascii="Arial" w:hAnsi="Arial" w:cs="Arial"/>
          <w:bCs/>
          <w:sz w:val="22"/>
          <w:szCs w:val="22"/>
          <w:u w:val="single"/>
        </w:rPr>
        <w:t xml:space="preserve"> (QIP)</w:t>
      </w:r>
    </w:p>
    <w:p w14:paraId="267A7178" w14:textId="70033433" w:rsidR="00827D21" w:rsidRPr="00827D21" w:rsidRDefault="00827D21" w:rsidP="00827D21">
      <w:pPr>
        <w:ind w:firstLine="0"/>
        <w:contextualSpacing/>
        <w:rPr>
          <w:rFonts w:ascii="Arial" w:hAnsi="Arial" w:cs="Arial"/>
          <w:sz w:val="22"/>
          <w:szCs w:val="22"/>
        </w:rPr>
      </w:pPr>
      <w:r w:rsidRPr="00827D21">
        <w:rPr>
          <w:rFonts w:ascii="Arial" w:hAnsi="Arial" w:cs="Arial"/>
          <w:sz w:val="22"/>
          <w:szCs w:val="22"/>
        </w:rPr>
        <w:t>The Deputy CEO Curriculum &amp; Quality presented an overview of the progress made against the seven areas for</w:t>
      </w:r>
      <w:r>
        <w:rPr>
          <w:rFonts w:ascii="Arial" w:hAnsi="Arial" w:cs="Arial"/>
          <w:sz w:val="22"/>
          <w:szCs w:val="22"/>
        </w:rPr>
        <w:t xml:space="preserve"> improvement identified in the C</w:t>
      </w:r>
      <w:r w:rsidRPr="00827D21">
        <w:rPr>
          <w:rFonts w:ascii="Arial" w:hAnsi="Arial" w:cs="Arial"/>
          <w:sz w:val="22"/>
          <w:szCs w:val="22"/>
        </w:rPr>
        <w:t xml:space="preserve">ollege’s QIP.  </w:t>
      </w:r>
      <w:r>
        <w:rPr>
          <w:rFonts w:ascii="Arial" w:hAnsi="Arial" w:cs="Arial"/>
          <w:sz w:val="22"/>
          <w:szCs w:val="22"/>
        </w:rPr>
        <w:t xml:space="preserve">It was generally felt that whilst work remained </w:t>
      </w:r>
      <w:r w:rsidRPr="00827D21">
        <w:rPr>
          <w:rFonts w:ascii="Arial" w:hAnsi="Arial" w:cs="Arial"/>
          <w:sz w:val="22"/>
          <w:szCs w:val="22"/>
        </w:rPr>
        <w:t xml:space="preserve">to be done in some areas, there </w:t>
      </w:r>
      <w:r>
        <w:rPr>
          <w:rFonts w:ascii="Arial" w:hAnsi="Arial" w:cs="Arial"/>
          <w:sz w:val="22"/>
          <w:szCs w:val="22"/>
        </w:rPr>
        <w:t xml:space="preserve">was </w:t>
      </w:r>
      <w:r w:rsidRPr="00827D21">
        <w:rPr>
          <w:rFonts w:ascii="Arial" w:hAnsi="Arial" w:cs="Arial"/>
          <w:sz w:val="22"/>
          <w:szCs w:val="22"/>
        </w:rPr>
        <w:t>also much to celebrate.</w:t>
      </w:r>
    </w:p>
    <w:p w14:paraId="597548B9" w14:textId="77777777" w:rsidR="00827D21" w:rsidRPr="00827D21" w:rsidRDefault="00827D21" w:rsidP="00827D21">
      <w:pPr>
        <w:ind w:left="1440"/>
        <w:contextualSpacing/>
        <w:rPr>
          <w:rFonts w:ascii="Arial" w:hAnsi="Arial" w:cs="Arial"/>
          <w:sz w:val="22"/>
          <w:szCs w:val="22"/>
        </w:rPr>
      </w:pPr>
    </w:p>
    <w:p w14:paraId="1355C4BA" w14:textId="6274FFC8" w:rsidR="00C46334" w:rsidRPr="005D54A0" w:rsidRDefault="009D6069" w:rsidP="005D54A0">
      <w:pPr>
        <w:contextualSpacing/>
        <w:rPr>
          <w:rFonts w:ascii="Arial" w:hAnsi="Arial" w:cs="Arial"/>
          <w:b/>
          <w:bCs/>
          <w:sz w:val="22"/>
          <w:szCs w:val="22"/>
        </w:rPr>
      </w:pPr>
      <w:r w:rsidRPr="00BE5B95">
        <w:rPr>
          <w:rFonts w:ascii="Arial" w:hAnsi="Arial" w:cs="Arial"/>
          <w:b/>
          <w:bCs/>
          <w:sz w:val="22"/>
          <w:szCs w:val="22"/>
        </w:rPr>
        <w:t>12.</w:t>
      </w:r>
      <w:r w:rsidRPr="00BE5B95">
        <w:rPr>
          <w:rFonts w:ascii="Arial" w:hAnsi="Arial" w:cs="Arial"/>
          <w:b/>
          <w:bCs/>
          <w:sz w:val="22"/>
          <w:szCs w:val="22"/>
        </w:rPr>
        <w:tab/>
      </w:r>
      <w:r w:rsidRPr="005D54A0">
        <w:rPr>
          <w:rFonts w:ascii="Arial" w:hAnsi="Arial" w:cs="Arial"/>
          <w:b/>
          <w:bCs/>
          <w:sz w:val="22"/>
          <w:szCs w:val="22"/>
        </w:rPr>
        <w:t xml:space="preserve">Student Progression and Sustained Destinations </w:t>
      </w:r>
      <w:r w:rsidR="005D54A0" w:rsidRPr="005D54A0">
        <w:rPr>
          <w:rFonts w:ascii="Arial" w:hAnsi="Arial" w:cs="Arial"/>
          <w:b/>
          <w:bCs/>
          <w:sz w:val="22"/>
          <w:szCs w:val="22"/>
        </w:rPr>
        <w:t>2019/</w:t>
      </w:r>
      <w:r w:rsidR="00C07528" w:rsidRPr="005D54A0">
        <w:rPr>
          <w:rFonts w:ascii="Arial" w:hAnsi="Arial" w:cs="Arial"/>
          <w:b/>
          <w:bCs/>
          <w:sz w:val="22"/>
          <w:szCs w:val="22"/>
        </w:rPr>
        <w:t>20</w:t>
      </w:r>
    </w:p>
    <w:p w14:paraId="58116F8B" w14:textId="7D385128" w:rsidR="00C07528" w:rsidRPr="005D54A0" w:rsidRDefault="00C07528" w:rsidP="005D54A0">
      <w:pPr>
        <w:ind w:firstLine="0"/>
        <w:contextualSpacing/>
        <w:rPr>
          <w:rFonts w:ascii="Arial" w:hAnsi="Arial" w:cs="Arial"/>
          <w:sz w:val="22"/>
          <w:szCs w:val="22"/>
        </w:rPr>
      </w:pPr>
    </w:p>
    <w:p w14:paraId="6083881C" w14:textId="16D73D74" w:rsidR="005D54A0" w:rsidRPr="005D54A0" w:rsidRDefault="005D54A0" w:rsidP="005D54A0">
      <w:pPr>
        <w:ind w:firstLine="0"/>
        <w:contextualSpacing/>
        <w:rPr>
          <w:rFonts w:ascii="Arial" w:hAnsi="Arial" w:cs="Arial"/>
          <w:sz w:val="22"/>
          <w:szCs w:val="22"/>
        </w:rPr>
      </w:pPr>
      <w:r w:rsidRPr="005D54A0">
        <w:rPr>
          <w:rFonts w:ascii="Arial" w:hAnsi="Arial" w:cs="Arial"/>
          <w:sz w:val="22"/>
          <w:szCs w:val="22"/>
        </w:rPr>
        <w:t xml:space="preserve">The </w:t>
      </w:r>
      <w:r>
        <w:rPr>
          <w:rFonts w:ascii="Arial" w:hAnsi="Arial" w:cs="Arial"/>
          <w:sz w:val="22"/>
          <w:szCs w:val="22"/>
        </w:rPr>
        <w:t>B</w:t>
      </w:r>
      <w:r w:rsidRPr="005D54A0">
        <w:rPr>
          <w:rFonts w:ascii="Arial" w:hAnsi="Arial" w:cs="Arial"/>
          <w:sz w:val="22"/>
          <w:szCs w:val="22"/>
        </w:rPr>
        <w:t xml:space="preserve">oard </w:t>
      </w:r>
      <w:r>
        <w:rPr>
          <w:rFonts w:ascii="Arial" w:hAnsi="Arial" w:cs="Arial"/>
          <w:sz w:val="22"/>
          <w:szCs w:val="22"/>
        </w:rPr>
        <w:t xml:space="preserve">considered </w:t>
      </w:r>
      <w:r w:rsidRPr="005D54A0">
        <w:rPr>
          <w:rFonts w:ascii="Arial" w:hAnsi="Arial" w:cs="Arial"/>
          <w:sz w:val="22"/>
          <w:szCs w:val="22"/>
        </w:rPr>
        <w:t>the progression and de</w:t>
      </w:r>
      <w:r>
        <w:rPr>
          <w:rFonts w:ascii="Arial" w:hAnsi="Arial" w:cs="Arial"/>
          <w:sz w:val="22"/>
          <w:szCs w:val="22"/>
        </w:rPr>
        <w:t xml:space="preserve">stinations data for 2019/20, acknowledging that destinations would </w:t>
      </w:r>
      <w:r w:rsidRPr="005D54A0">
        <w:rPr>
          <w:rFonts w:ascii="Arial" w:hAnsi="Arial" w:cs="Arial"/>
          <w:sz w:val="22"/>
          <w:szCs w:val="22"/>
        </w:rPr>
        <w:t xml:space="preserve">be increasingly used to assess performance over the next few years.  The </w:t>
      </w:r>
      <w:r>
        <w:rPr>
          <w:rFonts w:ascii="Arial" w:hAnsi="Arial" w:cs="Arial"/>
          <w:sz w:val="22"/>
          <w:szCs w:val="22"/>
        </w:rPr>
        <w:t>C</w:t>
      </w:r>
      <w:r w:rsidRPr="005D54A0">
        <w:rPr>
          <w:rFonts w:ascii="Arial" w:hAnsi="Arial" w:cs="Arial"/>
          <w:sz w:val="22"/>
          <w:szCs w:val="22"/>
        </w:rPr>
        <w:t xml:space="preserve">ollege’s data </w:t>
      </w:r>
      <w:r>
        <w:rPr>
          <w:rFonts w:ascii="Arial" w:hAnsi="Arial" w:cs="Arial"/>
          <w:sz w:val="22"/>
          <w:szCs w:val="22"/>
        </w:rPr>
        <w:t>wa</w:t>
      </w:r>
      <w:r w:rsidRPr="005D54A0">
        <w:rPr>
          <w:rFonts w:ascii="Arial" w:hAnsi="Arial" w:cs="Arial"/>
          <w:sz w:val="22"/>
          <w:szCs w:val="22"/>
        </w:rPr>
        <w:t>s good, demonstrating a strong career pathway for students.</w:t>
      </w:r>
    </w:p>
    <w:p w14:paraId="310988D8" w14:textId="77777777" w:rsidR="005D54A0" w:rsidRPr="005D54A0" w:rsidRDefault="005D54A0" w:rsidP="005D54A0">
      <w:pPr>
        <w:contextualSpacing/>
        <w:rPr>
          <w:rFonts w:ascii="Arial" w:hAnsi="Arial" w:cs="Arial"/>
          <w:sz w:val="22"/>
          <w:szCs w:val="22"/>
        </w:rPr>
      </w:pPr>
    </w:p>
    <w:p w14:paraId="55D384CF" w14:textId="3FDB79BA" w:rsidR="005D54A0" w:rsidRDefault="005D54A0" w:rsidP="005D54A0">
      <w:pPr>
        <w:ind w:firstLine="0"/>
        <w:contextualSpacing/>
        <w:rPr>
          <w:rFonts w:ascii="Arial" w:hAnsi="Arial" w:cs="Arial"/>
          <w:sz w:val="22"/>
          <w:szCs w:val="22"/>
        </w:rPr>
      </w:pPr>
      <w:r w:rsidRPr="005D54A0">
        <w:rPr>
          <w:rFonts w:ascii="Arial" w:hAnsi="Arial" w:cs="Arial"/>
          <w:sz w:val="22"/>
          <w:szCs w:val="22"/>
        </w:rPr>
        <w:t>It was reported that the four central boroughs of Keighley (</w:t>
      </w:r>
      <w:r>
        <w:rPr>
          <w:rFonts w:ascii="Arial" w:hAnsi="Arial" w:cs="Arial"/>
          <w:sz w:val="22"/>
          <w:szCs w:val="22"/>
        </w:rPr>
        <w:t xml:space="preserve">being </w:t>
      </w:r>
      <w:r w:rsidRPr="005D54A0">
        <w:rPr>
          <w:rFonts w:ascii="Arial" w:hAnsi="Arial" w:cs="Arial"/>
          <w:sz w:val="22"/>
          <w:szCs w:val="22"/>
        </w:rPr>
        <w:t xml:space="preserve">amongst the most deprived in the country) have improved educational outcomes as a result of activity by the </w:t>
      </w:r>
      <w:r>
        <w:rPr>
          <w:rFonts w:ascii="Arial" w:hAnsi="Arial" w:cs="Arial"/>
          <w:sz w:val="22"/>
          <w:szCs w:val="22"/>
        </w:rPr>
        <w:t>C</w:t>
      </w:r>
      <w:r w:rsidRPr="005D54A0">
        <w:rPr>
          <w:rFonts w:ascii="Arial" w:hAnsi="Arial" w:cs="Arial"/>
          <w:sz w:val="22"/>
          <w:szCs w:val="22"/>
        </w:rPr>
        <w:t>ollege and other community partners.</w:t>
      </w:r>
    </w:p>
    <w:p w14:paraId="61D9AF75" w14:textId="0CCD720A" w:rsidR="005D54A0" w:rsidRDefault="005D54A0" w:rsidP="005D54A0">
      <w:pPr>
        <w:ind w:firstLine="0"/>
        <w:contextualSpacing/>
        <w:rPr>
          <w:rFonts w:ascii="Arial" w:hAnsi="Arial" w:cs="Arial"/>
          <w:sz w:val="22"/>
          <w:szCs w:val="22"/>
        </w:rPr>
      </w:pPr>
    </w:p>
    <w:p w14:paraId="409C98C3" w14:textId="57B0D39D" w:rsidR="005D54A0" w:rsidRPr="005D54A0" w:rsidRDefault="00616836" w:rsidP="005D54A0">
      <w:pPr>
        <w:ind w:firstLine="0"/>
        <w:contextualSpacing/>
        <w:rPr>
          <w:rFonts w:ascii="Arial" w:hAnsi="Arial" w:cs="Arial"/>
          <w:sz w:val="22"/>
          <w:szCs w:val="22"/>
        </w:rPr>
      </w:pPr>
      <w:r>
        <w:rPr>
          <w:rFonts w:ascii="Arial" w:hAnsi="Arial" w:cs="Arial"/>
          <w:sz w:val="22"/>
          <w:szCs w:val="22"/>
        </w:rPr>
        <w:t>M</w:t>
      </w:r>
      <w:r w:rsidR="005D54A0">
        <w:rPr>
          <w:rFonts w:ascii="Arial" w:hAnsi="Arial" w:cs="Arial"/>
          <w:sz w:val="22"/>
          <w:szCs w:val="22"/>
        </w:rPr>
        <w:t>embers asked that future reports of this nature focus more on impact, drawing o</w:t>
      </w:r>
      <w:r>
        <w:rPr>
          <w:rFonts w:ascii="Arial" w:hAnsi="Arial" w:cs="Arial"/>
          <w:sz w:val="22"/>
          <w:szCs w:val="22"/>
        </w:rPr>
        <w:t>ut the key themes from the data for discussion by the Board.</w:t>
      </w:r>
    </w:p>
    <w:p w14:paraId="0A13580E" w14:textId="77777777" w:rsidR="005D54A0" w:rsidRPr="00BE5B95" w:rsidRDefault="005D54A0" w:rsidP="004877D7">
      <w:pPr>
        <w:ind w:firstLine="0"/>
        <w:rPr>
          <w:rFonts w:ascii="Arial" w:hAnsi="Arial" w:cs="Arial"/>
          <w:sz w:val="22"/>
          <w:szCs w:val="22"/>
        </w:rPr>
      </w:pPr>
    </w:p>
    <w:p w14:paraId="6DBD027D" w14:textId="012790D0" w:rsidR="00FA49CE" w:rsidRPr="005D54A0" w:rsidRDefault="00FA49CE" w:rsidP="005D54A0">
      <w:pPr>
        <w:contextualSpacing/>
        <w:rPr>
          <w:rFonts w:ascii="Arial" w:hAnsi="Arial" w:cs="Arial"/>
          <w:sz w:val="22"/>
          <w:szCs w:val="22"/>
        </w:rPr>
      </w:pPr>
      <w:r w:rsidRPr="00BE5B95">
        <w:rPr>
          <w:rFonts w:ascii="Arial" w:hAnsi="Arial" w:cs="Arial"/>
          <w:b/>
          <w:bCs/>
          <w:sz w:val="22"/>
          <w:szCs w:val="22"/>
        </w:rPr>
        <w:t>13.</w:t>
      </w:r>
      <w:r w:rsidRPr="00BE5B95">
        <w:rPr>
          <w:rFonts w:ascii="Arial" w:hAnsi="Arial" w:cs="Arial"/>
          <w:b/>
          <w:bCs/>
          <w:sz w:val="22"/>
          <w:szCs w:val="22"/>
        </w:rPr>
        <w:tab/>
      </w:r>
      <w:r w:rsidR="005D54A0" w:rsidRPr="005D54A0">
        <w:rPr>
          <w:rFonts w:ascii="Arial" w:hAnsi="Arial" w:cs="Arial"/>
          <w:b/>
          <w:bCs/>
          <w:sz w:val="22"/>
          <w:szCs w:val="22"/>
        </w:rPr>
        <w:t>Annual Complaints Report 2020/</w:t>
      </w:r>
      <w:r w:rsidR="00926A9B" w:rsidRPr="005D54A0">
        <w:rPr>
          <w:rFonts w:ascii="Arial" w:hAnsi="Arial" w:cs="Arial"/>
          <w:b/>
          <w:bCs/>
          <w:sz w:val="22"/>
          <w:szCs w:val="22"/>
        </w:rPr>
        <w:t>21</w:t>
      </w:r>
    </w:p>
    <w:p w14:paraId="1A08AA39" w14:textId="77777777" w:rsidR="005D54A0" w:rsidRPr="005D54A0" w:rsidRDefault="005D54A0" w:rsidP="005D54A0">
      <w:pPr>
        <w:contextualSpacing/>
        <w:rPr>
          <w:rFonts w:ascii="Arial" w:hAnsi="Arial" w:cs="Arial"/>
          <w:sz w:val="22"/>
          <w:szCs w:val="22"/>
        </w:rPr>
      </w:pPr>
    </w:p>
    <w:p w14:paraId="60100D6B" w14:textId="77777777" w:rsidR="005D54A0" w:rsidRDefault="005D54A0" w:rsidP="005D54A0">
      <w:pPr>
        <w:ind w:firstLine="0"/>
        <w:contextualSpacing/>
        <w:rPr>
          <w:rFonts w:ascii="Arial" w:eastAsia="Arial" w:hAnsi="Arial" w:cs="Arial"/>
          <w:sz w:val="22"/>
          <w:szCs w:val="22"/>
        </w:rPr>
      </w:pPr>
      <w:r>
        <w:rPr>
          <w:rFonts w:ascii="Arial" w:hAnsi="Arial" w:cs="Arial"/>
          <w:sz w:val="22"/>
          <w:szCs w:val="22"/>
        </w:rPr>
        <w:t>It was reported that the C</w:t>
      </w:r>
      <w:r w:rsidRPr="005D54A0">
        <w:rPr>
          <w:rFonts w:ascii="Arial" w:hAnsi="Arial" w:cs="Arial"/>
          <w:sz w:val="22"/>
          <w:szCs w:val="22"/>
        </w:rPr>
        <w:t xml:space="preserve">ollege had received three complaints during 2020/21, compared to one in the previous year.  Whilst an increase, </w:t>
      </w:r>
      <w:r w:rsidRPr="005D54A0">
        <w:rPr>
          <w:rFonts w:ascii="Arial" w:eastAsia="Arial" w:hAnsi="Arial" w:cs="Arial"/>
          <w:sz w:val="22"/>
          <w:szCs w:val="22"/>
        </w:rPr>
        <w:t xml:space="preserve">this number </w:t>
      </w:r>
      <w:r>
        <w:rPr>
          <w:rFonts w:ascii="Arial" w:eastAsia="Arial" w:hAnsi="Arial" w:cs="Arial"/>
          <w:sz w:val="22"/>
          <w:szCs w:val="22"/>
        </w:rPr>
        <w:t xml:space="preserve">was considered to be </w:t>
      </w:r>
      <w:r w:rsidRPr="005D54A0">
        <w:rPr>
          <w:rFonts w:ascii="Arial" w:eastAsia="Arial" w:hAnsi="Arial" w:cs="Arial"/>
          <w:sz w:val="22"/>
          <w:szCs w:val="22"/>
        </w:rPr>
        <w:t>negligib</w:t>
      </w:r>
      <w:r>
        <w:rPr>
          <w:rFonts w:ascii="Arial" w:eastAsia="Arial" w:hAnsi="Arial" w:cs="Arial"/>
          <w:sz w:val="22"/>
          <w:szCs w:val="22"/>
        </w:rPr>
        <w:t>le in the wider context of the C</w:t>
      </w:r>
      <w:r w:rsidRPr="005D54A0">
        <w:rPr>
          <w:rFonts w:ascii="Arial" w:eastAsia="Arial" w:hAnsi="Arial" w:cs="Arial"/>
          <w:sz w:val="22"/>
          <w:szCs w:val="22"/>
        </w:rPr>
        <w:t>ollege's population.</w:t>
      </w:r>
    </w:p>
    <w:p w14:paraId="40C29F7D" w14:textId="77777777" w:rsidR="005D54A0" w:rsidRDefault="005D54A0" w:rsidP="005D54A0">
      <w:pPr>
        <w:ind w:firstLine="0"/>
        <w:contextualSpacing/>
        <w:rPr>
          <w:rFonts w:ascii="Arial" w:eastAsia="Arial" w:hAnsi="Arial" w:cs="Arial"/>
          <w:sz w:val="22"/>
          <w:szCs w:val="22"/>
        </w:rPr>
      </w:pPr>
    </w:p>
    <w:p w14:paraId="6B72535D" w14:textId="77777777" w:rsidR="005D54A0" w:rsidRDefault="005D54A0" w:rsidP="005D54A0">
      <w:pPr>
        <w:ind w:firstLine="0"/>
        <w:contextualSpacing/>
        <w:rPr>
          <w:rFonts w:ascii="Arial" w:eastAsia="Arial" w:hAnsi="Arial" w:cs="Arial"/>
          <w:sz w:val="22"/>
          <w:szCs w:val="22"/>
        </w:rPr>
      </w:pPr>
      <w:r>
        <w:rPr>
          <w:rFonts w:ascii="Arial" w:eastAsia="Arial" w:hAnsi="Arial" w:cs="Arial"/>
          <w:sz w:val="22"/>
          <w:szCs w:val="22"/>
        </w:rPr>
        <w:t>Board members queried the one complaint that had progressed beyond Level 1 and were assured that this was not a matter of concern but reflected some of the challenges experienced post cyber-attack.</w:t>
      </w:r>
    </w:p>
    <w:p w14:paraId="36D8FC7D" w14:textId="77777777" w:rsidR="005D54A0" w:rsidRDefault="005D54A0" w:rsidP="005D54A0">
      <w:pPr>
        <w:ind w:firstLine="0"/>
        <w:contextualSpacing/>
        <w:rPr>
          <w:rFonts w:ascii="Arial" w:eastAsia="Arial" w:hAnsi="Arial" w:cs="Arial"/>
          <w:sz w:val="22"/>
          <w:szCs w:val="22"/>
        </w:rPr>
      </w:pPr>
    </w:p>
    <w:p w14:paraId="78D2F282" w14:textId="2B919651" w:rsidR="005D54A0" w:rsidRPr="005D54A0" w:rsidRDefault="005D54A0" w:rsidP="005D54A0">
      <w:pPr>
        <w:ind w:firstLine="0"/>
        <w:contextualSpacing/>
        <w:rPr>
          <w:rFonts w:ascii="Arial" w:hAnsi="Arial" w:cs="Arial"/>
          <w:sz w:val="22"/>
          <w:szCs w:val="22"/>
        </w:rPr>
      </w:pPr>
      <w:r>
        <w:rPr>
          <w:rFonts w:ascii="Arial" w:eastAsia="Arial" w:hAnsi="Arial" w:cs="Arial"/>
          <w:sz w:val="22"/>
          <w:szCs w:val="22"/>
        </w:rPr>
        <w:t>In response to a question on compliments, t</w:t>
      </w:r>
      <w:r w:rsidRPr="005D54A0">
        <w:rPr>
          <w:rFonts w:ascii="Arial" w:eastAsia="Arial" w:hAnsi="Arial" w:cs="Arial"/>
          <w:sz w:val="22"/>
          <w:szCs w:val="22"/>
        </w:rPr>
        <w:t xml:space="preserve">he Principal undertook to consider </w:t>
      </w:r>
      <w:r w:rsidRPr="005D54A0">
        <w:rPr>
          <w:rFonts w:ascii="Arial" w:hAnsi="Arial" w:cs="Arial"/>
          <w:sz w:val="22"/>
          <w:szCs w:val="22"/>
        </w:rPr>
        <w:t xml:space="preserve">ways in which to better record </w:t>
      </w:r>
      <w:r>
        <w:rPr>
          <w:rFonts w:ascii="Arial" w:hAnsi="Arial" w:cs="Arial"/>
          <w:sz w:val="22"/>
          <w:szCs w:val="22"/>
        </w:rPr>
        <w:t xml:space="preserve">these </w:t>
      </w:r>
      <w:r w:rsidRPr="005D54A0">
        <w:rPr>
          <w:rFonts w:ascii="Arial" w:hAnsi="Arial" w:cs="Arial"/>
          <w:sz w:val="22"/>
          <w:szCs w:val="22"/>
        </w:rPr>
        <w:t>in order to provide a more rounded report going forward.</w:t>
      </w:r>
    </w:p>
    <w:p w14:paraId="5F7AB8D6" w14:textId="54657053" w:rsidR="00F06813" w:rsidRPr="00BE5B95" w:rsidRDefault="00F06813" w:rsidP="008F1668">
      <w:pPr>
        <w:rPr>
          <w:rFonts w:ascii="Arial" w:hAnsi="Arial" w:cs="Arial"/>
          <w:sz w:val="22"/>
          <w:szCs w:val="22"/>
        </w:rPr>
      </w:pPr>
    </w:p>
    <w:p w14:paraId="59BD0839" w14:textId="77777777" w:rsidR="002A244B" w:rsidRPr="00BE5B95" w:rsidRDefault="002A244B" w:rsidP="008F1668">
      <w:pPr>
        <w:rPr>
          <w:rFonts w:ascii="Arial" w:hAnsi="Arial" w:cs="Arial"/>
          <w:sz w:val="22"/>
          <w:szCs w:val="22"/>
        </w:rPr>
      </w:pPr>
    </w:p>
    <w:p w14:paraId="3D67A030" w14:textId="77777777" w:rsidR="005D54A0" w:rsidRDefault="005D54A0" w:rsidP="008F1668">
      <w:pPr>
        <w:rPr>
          <w:rFonts w:ascii="Arial" w:hAnsi="Arial" w:cs="Arial"/>
          <w:sz w:val="22"/>
          <w:szCs w:val="22"/>
        </w:rPr>
      </w:pPr>
    </w:p>
    <w:p w14:paraId="7FC52E92" w14:textId="2F7F302B" w:rsidR="00F06813" w:rsidRPr="00BE5B95" w:rsidRDefault="00F06813" w:rsidP="008F1668">
      <w:pPr>
        <w:rPr>
          <w:rFonts w:ascii="Arial" w:hAnsi="Arial" w:cs="Arial"/>
          <w:sz w:val="22"/>
          <w:szCs w:val="22"/>
        </w:rPr>
      </w:pPr>
      <w:r w:rsidRPr="00BE5B95">
        <w:rPr>
          <w:rFonts w:ascii="Arial" w:hAnsi="Arial" w:cs="Arial"/>
          <w:sz w:val="22"/>
          <w:szCs w:val="22"/>
        </w:rPr>
        <w:t xml:space="preserve">The meeting closed at </w:t>
      </w:r>
      <w:r w:rsidR="00280DC6" w:rsidRPr="00BE5B95">
        <w:rPr>
          <w:rFonts w:ascii="Arial" w:hAnsi="Arial" w:cs="Arial"/>
          <w:sz w:val="22"/>
          <w:szCs w:val="22"/>
        </w:rPr>
        <w:t>6</w:t>
      </w:r>
      <w:r w:rsidRPr="00BE5B95">
        <w:rPr>
          <w:rFonts w:ascii="Arial" w:hAnsi="Arial" w:cs="Arial"/>
          <w:sz w:val="22"/>
          <w:szCs w:val="22"/>
        </w:rPr>
        <w:t>.</w:t>
      </w:r>
      <w:r w:rsidR="00280DC6" w:rsidRPr="00BE5B95">
        <w:rPr>
          <w:rFonts w:ascii="Arial" w:hAnsi="Arial" w:cs="Arial"/>
          <w:sz w:val="22"/>
          <w:szCs w:val="22"/>
        </w:rPr>
        <w:t>3</w:t>
      </w:r>
      <w:r w:rsidR="00261D3E" w:rsidRPr="00BE5B95">
        <w:rPr>
          <w:rFonts w:ascii="Arial" w:hAnsi="Arial" w:cs="Arial"/>
          <w:sz w:val="22"/>
          <w:szCs w:val="22"/>
        </w:rPr>
        <w:t>5</w:t>
      </w:r>
      <w:r w:rsidR="005D54A0">
        <w:rPr>
          <w:rFonts w:ascii="Arial" w:hAnsi="Arial" w:cs="Arial"/>
          <w:sz w:val="22"/>
          <w:szCs w:val="22"/>
        </w:rPr>
        <w:t>pm</w:t>
      </w:r>
    </w:p>
    <w:p w14:paraId="1F33F6CE" w14:textId="27900897" w:rsidR="00F06813" w:rsidRPr="00BE5B95" w:rsidRDefault="00F06813" w:rsidP="008F1668">
      <w:pPr>
        <w:rPr>
          <w:rFonts w:ascii="Arial" w:hAnsi="Arial" w:cs="Arial"/>
          <w:sz w:val="22"/>
          <w:szCs w:val="22"/>
        </w:rPr>
      </w:pPr>
    </w:p>
    <w:p w14:paraId="5BA654D5" w14:textId="17115044" w:rsidR="00F06813" w:rsidRPr="00BE5B95" w:rsidRDefault="00F06813" w:rsidP="008F1668">
      <w:pPr>
        <w:rPr>
          <w:rFonts w:ascii="Arial" w:hAnsi="Arial" w:cs="Arial"/>
          <w:sz w:val="22"/>
          <w:szCs w:val="22"/>
        </w:rPr>
      </w:pPr>
    </w:p>
    <w:p w14:paraId="0E40EEDD" w14:textId="6C184390" w:rsidR="00F06813" w:rsidRPr="00BE5B95" w:rsidRDefault="00F06813" w:rsidP="008F1668">
      <w:pPr>
        <w:rPr>
          <w:rFonts w:ascii="Arial" w:hAnsi="Arial" w:cs="Arial"/>
          <w:sz w:val="22"/>
          <w:szCs w:val="22"/>
        </w:rPr>
      </w:pPr>
    </w:p>
    <w:p w14:paraId="79E4DCC0" w14:textId="7675A4D9" w:rsidR="00F06813" w:rsidRPr="00BE5B95" w:rsidRDefault="00F06813" w:rsidP="008F1668">
      <w:pPr>
        <w:rPr>
          <w:rFonts w:ascii="Arial" w:hAnsi="Arial" w:cs="Arial"/>
          <w:sz w:val="22"/>
          <w:szCs w:val="22"/>
        </w:rPr>
      </w:pPr>
      <w:r w:rsidRPr="00BE5B95">
        <w:rPr>
          <w:rFonts w:ascii="Arial" w:hAnsi="Arial" w:cs="Arial"/>
          <w:sz w:val="22"/>
          <w:szCs w:val="22"/>
        </w:rPr>
        <w:t>Signed:</w:t>
      </w:r>
      <w:r w:rsidRPr="00BE5B95">
        <w:rPr>
          <w:rFonts w:ascii="Arial" w:hAnsi="Arial" w:cs="Arial"/>
          <w:sz w:val="22"/>
          <w:szCs w:val="22"/>
        </w:rPr>
        <w:tab/>
        <w:t>……………………………………. (Chair)</w:t>
      </w:r>
      <w:r w:rsidRPr="00BE5B95">
        <w:rPr>
          <w:rFonts w:ascii="Arial" w:hAnsi="Arial" w:cs="Arial"/>
          <w:sz w:val="22"/>
          <w:szCs w:val="22"/>
        </w:rPr>
        <w:tab/>
      </w:r>
      <w:r w:rsidRPr="00BE5B95">
        <w:rPr>
          <w:rFonts w:ascii="Arial" w:hAnsi="Arial" w:cs="Arial"/>
          <w:sz w:val="22"/>
          <w:szCs w:val="22"/>
        </w:rPr>
        <w:tab/>
        <w:t>Date:</w:t>
      </w:r>
      <w:r w:rsidRPr="00BE5B95">
        <w:rPr>
          <w:rFonts w:ascii="Arial" w:hAnsi="Arial" w:cs="Arial"/>
          <w:sz w:val="22"/>
          <w:szCs w:val="22"/>
        </w:rPr>
        <w:tab/>
        <w:t>…………………………</w:t>
      </w:r>
      <w:bookmarkStart w:id="0" w:name="_GoBack"/>
      <w:bookmarkEnd w:id="0"/>
    </w:p>
    <w:sectPr w:rsidR="00F06813" w:rsidRPr="00BE5B95" w:rsidSect="001031A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5DD4" w14:textId="77777777" w:rsidR="00516293" w:rsidRDefault="00516293" w:rsidP="008F1668">
      <w:r>
        <w:separator/>
      </w:r>
    </w:p>
  </w:endnote>
  <w:endnote w:type="continuationSeparator" w:id="0">
    <w:p w14:paraId="3BC8D93E" w14:textId="77777777" w:rsidR="00516293" w:rsidRDefault="00516293" w:rsidP="008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0F14" w14:textId="77777777" w:rsidR="006C3F62" w:rsidRPr="008F1668" w:rsidRDefault="006C3F62" w:rsidP="008F1668">
    <w:pPr>
      <w:pStyle w:val="Footer"/>
      <w:pBdr>
        <w:top w:val="single" w:sz="4" w:space="1" w:color="auto"/>
      </w:pBdr>
      <w:rPr>
        <w:rFonts w:ascii="Arial" w:hAnsi="Arial" w:cs="Arial"/>
        <w:sz w:val="20"/>
        <w:szCs w:val="20"/>
      </w:rPr>
    </w:pPr>
    <w:r w:rsidRPr="008F1668">
      <w:rPr>
        <w:rFonts w:ascii="Arial" w:hAnsi="Arial" w:cs="Arial"/>
        <w:sz w:val="20"/>
        <w:szCs w:val="20"/>
      </w:rPr>
      <w:t>LUMINATE EDUCATION GROUP</w:t>
    </w:r>
  </w:p>
  <w:p w14:paraId="67435ADD" w14:textId="1622B4FA" w:rsidR="006C3F62" w:rsidRPr="008F1668" w:rsidRDefault="006C3F62" w:rsidP="008F1668">
    <w:pPr>
      <w:pStyle w:val="Footer"/>
      <w:pBdr>
        <w:top w:val="single" w:sz="4" w:space="1" w:color="auto"/>
      </w:pBdr>
      <w:rPr>
        <w:rFonts w:ascii="Arial" w:hAnsi="Arial" w:cs="Arial"/>
        <w:sz w:val="20"/>
        <w:szCs w:val="20"/>
      </w:rPr>
    </w:pPr>
    <w:r w:rsidRPr="008F1668">
      <w:rPr>
        <w:rFonts w:ascii="Arial" w:hAnsi="Arial" w:cs="Arial"/>
        <w:sz w:val="20"/>
        <w:szCs w:val="20"/>
      </w:rPr>
      <w:t xml:space="preserve">MINUTES OF THE </w:t>
    </w:r>
    <w:r w:rsidR="003B0F46">
      <w:rPr>
        <w:rFonts w:ascii="Arial" w:hAnsi="Arial" w:cs="Arial"/>
        <w:sz w:val="20"/>
        <w:szCs w:val="20"/>
      </w:rPr>
      <w:t>KEIGHLEY</w:t>
    </w:r>
    <w:r>
      <w:rPr>
        <w:rFonts w:ascii="Arial" w:hAnsi="Arial" w:cs="Arial"/>
        <w:sz w:val="20"/>
        <w:szCs w:val="20"/>
      </w:rPr>
      <w:t xml:space="preserve"> COLLEGE </w:t>
    </w:r>
    <w:r w:rsidR="001E1C68">
      <w:rPr>
        <w:rFonts w:ascii="Arial" w:hAnsi="Arial" w:cs="Arial"/>
        <w:sz w:val="20"/>
        <w:szCs w:val="20"/>
      </w:rPr>
      <w:t>BOARD</w:t>
    </w:r>
    <w:r w:rsidRPr="008F1668">
      <w:rPr>
        <w:rFonts w:ascii="Arial" w:hAnsi="Arial" w:cs="Arial"/>
        <w:sz w:val="20"/>
        <w:szCs w:val="20"/>
      </w:rPr>
      <w:t xml:space="preserve"> </w:t>
    </w:r>
    <w:r w:rsidR="003B0F46">
      <w:rPr>
        <w:rFonts w:ascii="Arial" w:hAnsi="Arial" w:cs="Arial"/>
        <w:sz w:val="20"/>
        <w:szCs w:val="20"/>
      </w:rPr>
      <w:t>30 JUNE</w:t>
    </w:r>
    <w:r w:rsidRPr="008F1668">
      <w:rPr>
        <w:rFonts w:ascii="Arial" w:hAnsi="Arial" w:cs="Arial"/>
        <w:sz w:val="20"/>
        <w:szCs w:val="20"/>
      </w:rPr>
      <w:t xml:space="preserve"> 20</w:t>
    </w:r>
    <w:r>
      <w:rPr>
        <w:rFonts w:ascii="Arial" w:hAnsi="Arial" w:cs="Arial"/>
        <w:sz w:val="20"/>
        <w:szCs w:val="20"/>
      </w:rPr>
      <w:t>2</w:t>
    </w:r>
    <w:r w:rsidR="00680496">
      <w:rPr>
        <w:rFonts w:ascii="Arial" w:hAnsi="Arial" w:cs="Arial"/>
        <w:sz w:val="20"/>
        <w:szCs w:val="20"/>
      </w:rPr>
      <w:t>1</w:t>
    </w:r>
    <w:r w:rsidR="00AC464F">
      <w:rPr>
        <w:rFonts w:ascii="Arial" w:hAnsi="Arial" w:cs="Arial"/>
        <w:sz w:val="20"/>
        <w:szCs w:val="20"/>
      </w:rPr>
      <w:tab/>
    </w:r>
    <w:r w:rsidRPr="008F1668">
      <w:rPr>
        <w:rFonts w:ascii="Arial" w:hAnsi="Arial" w:cs="Arial"/>
        <w:sz w:val="20"/>
        <w:szCs w:val="20"/>
      </w:rPr>
      <w:tab/>
    </w:r>
    <w:r w:rsidR="00AC464F" w:rsidRPr="00AC464F">
      <w:rPr>
        <w:rFonts w:ascii="Arial" w:hAnsi="Arial" w:cs="Arial"/>
        <w:sz w:val="20"/>
        <w:szCs w:val="20"/>
      </w:rPr>
      <w:fldChar w:fldCharType="begin"/>
    </w:r>
    <w:r w:rsidR="00AC464F" w:rsidRPr="00AC464F">
      <w:rPr>
        <w:rFonts w:ascii="Arial" w:hAnsi="Arial" w:cs="Arial"/>
        <w:sz w:val="20"/>
        <w:szCs w:val="20"/>
      </w:rPr>
      <w:instrText xml:space="preserve"> PAGE   \* MERGEFORMAT </w:instrText>
    </w:r>
    <w:r w:rsidR="00AC464F" w:rsidRPr="00AC464F">
      <w:rPr>
        <w:rFonts w:ascii="Arial" w:hAnsi="Arial" w:cs="Arial"/>
        <w:sz w:val="20"/>
        <w:szCs w:val="20"/>
      </w:rPr>
      <w:fldChar w:fldCharType="separate"/>
    </w:r>
    <w:r w:rsidR="00516293">
      <w:rPr>
        <w:rFonts w:ascii="Arial" w:hAnsi="Arial" w:cs="Arial"/>
        <w:noProof/>
        <w:sz w:val="20"/>
        <w:szCs w:val="20"/>
      </w:rPr>
      <w:t>1</w:t>
    </w:r>
    <w:r w:rsidR="00AC464F" w:rsidRPr="00AC464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E472D" w14:textId="77777777" w:rsidR="00516293" w:rsidRDefault="00516293" w:rsidP="008F1668">
      <w:r>
        <w:separator/>
      </w:r>
    </w:p>
  </w:footnote>
  <w:footnote w:type="continuationSeparator" w:id="0">
    <w:p w14:paraId="46EBDA09" w14:textId="77777777" w:rsidR="00516293" w:rsidRDefault="00516293" w:rsidP="008F1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38B3F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95"/>
    <w:rsid w:val="00001B70"/>
    <w:rsid w:val="00003745"/>
    <w:rsid w:val="00003CEF"/>
    <w:rsid w:val="00005753"/>
    <w:rsid w:val="00010D40"/>
    <w:rsid w:val="00011B24"/>
    <w:rsid w:val="00011D42"/>
    <w:rsid w:val="00012FFA"/>
    <w:rsid w:val="00013CB3"/>
    <w:rsid w:val="000164DD"/>
    <w:rsid w:val="00022610"/>
    <w:rsid w:val="00023069"/>
    <w:rsid w:val="00026658"/>
    <w:rsid w:val="000310CD"/>
    <w:rsid w:val="00031CB1"/>
    <w:rsid w:val="0003206E"/>
    <w:rsid w:val="0003425C"/>
    <w:rsid w:val="00035962"/>
    <w:rsid w:val="000421A8"/>
    <w:rsid w:val="000421D1"/>
    <w:rsid w:val="0004290A"/>
    <w:rsid w:val="00046C30"/>
    <w:rsid w:val="00055243"/>
    <w:rsid w:val="00055599"/>
    <w:rsid w:val="00056B28"/>
    <w:rsid w:val="00060995"/>
    <w:rsid w:val="00061182"/>
    <w:rsid w:val="00061520"/>
    <w:rsid w:val="00061578"/>
    <w:rsid w:val="000620E3"/>
    <w:rsid w:val="00064B6A"/>
    <w:rsid w:val="00066214"/>
    <w:rsid w:val="00067551"/>
    <w:rsid w:val="00077A1E"/>
    <w:rsid w:val="00080185"/>
    <w:rsid w:val="000809E2"/>
    <w:rsid w:val="00083FB7"/>
    <w:rsid w:val="00085DE6"/>
    <w:rsid w:val="00085DE7"/>
    <w:rsid w:val="00086DE1"/>
    <w:rsid w:val="000918A2"/>
    <w:rsid w:val="000921BD"/>
    <w:rsid w:val="000958C5"/>
    <w:rsid w:val="000A0703"/>
    <w:rsid w:val="000A2176"/>
    <w:rsid w:val="000A2AE5"/>
    <w:rsid w:val="000A55BF"/>
    <w:rsid w:val="000A5DE7"/>
    <w:rsid w:val="000A6358"/>
    <w:rsid w:val="000A669E"/>
    <w:rsid w:val="000A7596"/>
    <w:rsid w:val="000A7FB5"/>
    <w:rsid w:val="000B08A0"/>
    <w:rsid w:val="000B21A6"/>
    <w:rsid w:val="000B4476"/>
    <w:rsid w:val="000B5739"/>
    <w:rsid w:val="000B62CD"/>
    <w:rsid w:val="000B6CFE"/>
    <w:rsid w:val="000B7BCF"/>
    <w:rsid w:val="000C0957"/>
    <w:rsid w:val="000C15D0"/>
    <w:rsid w:val="000C27FA"/>
    <w:rsid w:val="000C683F"/>
    <w:rsid w:val="000C6D02"/>
    <w:rsid w:val="000D410C"/>
    <w:rsid w:val="000D64F3"/>
    <w:rsid w:val="000D7B85"/>
    <w:rsid w:val="000E020D"/>
    <w:rsid w:val="000E2288"/>
    <w:rsid w:val="000E2F6D"/>
    <w:rsid w:val="000E3C51"/>
    <w:rsid w:val="000E6DE1"/>
    <w:rsid w:val="000E71D9"/>
    <w:rsid w:val="000F01E9"/>
    <w:rsid w:val="000F1FE2"/>
    <w:rsid w:val="000F286F"/>
    <w:rsid w:val="000F2F36"/>
    <w:rsid w:val="00102D01"/>
    <w:rsid w:val="001031AF"/>
    <w:rsid w:val="0010545B"/>
    <w:rsid w:val="0010560A"/>
    <w:rsid w:val="00112A19"/>
    <w:rsid w:val="00113545"/>
    <w:rsid w:val="001176DA"/>
    <w:rsid w:val="0012207B"/>
    <w:rsid w:val="00125604"/>
    <w:rsid w:val="001277BD"/>
    <w:rsid w:val="001305B7"/>
    <w:rsid w:val="00130B2C"/>
    <w:rsid w:val="001322F9"/>
    <w:rsid w:val="001327AD"/>
    <w:rsid w:val="00133971"/>
    <w:rsid w:val="00134C46"/>
    <w:rsid w:val="001371CB"/>
    <w:rsid w:val="0014398D"/>
    <w:rsid w:val="00143F35"/>
    <w:rsid w:val="00144CC2"/>
    <w:rsid w:val="0015055B"/>
    <w:rsid w:val="00150672"/>
    <w:rsid w:val="001507E4"/>
    <w:rsid w:val="0015188C"/>
    <w:rsid w:val="00151AB9"/>
    <w:rsid w:val="001524B3"/>
    <w:rsid w:val="00154658"/>
    <w:rsid w:val="00155102"/>
    <w:rsid w:val="0015540E"/>
    <w:rsid w:val="001571DF"/>
    <w:rsid w:val="00157A50"/>
    <w:rsid w:val="00167707"/>
    <w:rsid w:val="00167B08"/>
    <w:rsid w:val="00170070"/>
    <w:rsid w:val="00174139"/>
    <w:rsid w:val="00174F46"/>
    <w:rsid w:val="00175B44"/>
    <w:rsid w:val="0017765F"/>
    <w:rsid w:val="0018099B"/>
    <w:rsid w:val="00180D4D"/>
    <w:rsid w:val="00190AE4"/>
    <w:rsid w:val="00191CA8"/>
    <w:rsid w:val="00191ED8"/>
    <w:rsid w:val="00195338"/>
    <w:rsid w:val="001976E8"/>
    <w:rsid w:val="001A2798"/>
    <w:rsid w:val="001A5026"/>
    <w:rsid w:val="001A5AFB"/>
    <w:rsid w:val="001A6B4B"/>
    <w:rsid w:val="001A6E95"/>
    <w:rsid w:val="001B0818"/>
    <w:rsid w:val="001B0A31"/>
    <w:rsid w:val="001B2987"/>
    <w:rsid w:val="001B2BAD"/>
    <w:rsid w:val="001B574F"/>
    <w:rsid w:val="001B66A8"/>
    <w:rsid w:val="001B73C2"/>
    <w:rsid w:val="001C1B81"/>
    <w:rsid w:val="001C56E2"/>
    <w:rsid w:val="001C6C03"/>
    <w:rsid w:val="001D0B73"/>
    <w:rsid w:val="001D157F"/>
    <w:rsid w:val="001E1C68"/>
    <w:rsid w:val="001E1CF4"/>
    <w:rsid w:val="001E35B3"/>
    <w:rsid w:val="001E56BB"/>
    <w:rsid w:val="001F3285"/>
    <w:rsid w:val="001F524A"/>
    <w:rsid w:val="001F6860"/>
    <w:rsid w:val="00200357"/>
    <w:rsid w:val="00201DD7"/>
    <w:rsid w:val="002029D3"/>
    <w:rsid w:val="002043DE"/>
    <w:rsid w:val="00204632"/>
    <w:rsid w:val="002074A7"/>
    <w:rsid w:val="00207FBC"/>
    <w:rsid w:val="00210AF2"/>
    <w:rsid w:val="0021275D"/>
    <w:rsid w:val="00213747"/>
    <w:rsid w:val="00216BB9"/>
    <w:rsid w:val="002216BB"/>
    <w:rsid w:val="00225A7A"/>
    <w:rsid w:val="00227C2C"/>
    <w:rsid w:val="00230995"/>
    <w:rsid w:val="00230D1B"/>
    <w:rsid w:val="0023151E"/>
    <w:rsid w:val="0023219F"/>
    <w:rsid w:val="00234418"/>
    <w:rsid w:val="00234ACF"/>
    <w:rsid w:val="00234E3F"/>
    <w:rsid w:val="00235499"/>
    <w:rsid w:val="00235A28"/>
    <w:rsid w:val="002364BB"/>
    <w:rsid w:val="00242337"/>
    <w:rsid w:val="002425B7"/>
    <w:rsid w:val="00242BF2"/>
    <w:rsid w:val="00243C5F"/>
    <w:rsid w:val="00252460"/>
    <w:rsid w:val="00257EBE"/>
    <w:rsid w:val="0026047F"/>
    <w:rsid w:val="00261D3E"/>
    <w:rsid w:val="00264AB4"/>
    <w:rsid w:val="0027196B"/>
    <w:rsid w:val="00273AB8"/>
    <w:rsid w:val="00275261"/>
    <w:rsid w:val="00276A85"/>
    <w:rsid w:val="00280DC6"/>
    <w:rsid w:val="0028199F"/>
    <w:rsid w:val="00283776"/>
    <w:rsid w:val="0028560B"/>
    <w:rsid w:val="00285722"/>
    <w:rsid w:val="00287B4A"/>
    <w:rsid w:val="00290EA0"/>
    <w:rsid w:val="00291D9F"/>
    <w:rsid w:val="00292842"/>
    <w:rsid w:val="00297B3A"/>
    <w:rsid w:val="002A02B0"/>
    <w:rsid w:val="002A244B"/>
    <w:rsid w:val="002A3EE4"/>
    <w:rsid w:val="002A644C"/>
    <w:rsid w:val="002A6AED"/>
    <w:rsid w:val="002A7CB0"/>
    <w:rsid w:val="002B25D6"/>
    <w:rsid w:val="002B2EFC"/>
    <w:rsid w:val="002B498E"/>
    <w:rsid w:val="002B7CDB"/>
    <w:rsid w:val="002C2B3A"/>
    <w:rsid w:val="002C5E16"/>
    <w:rsid w:val="002D1484"/>
    <w:rsid w:val="002D16BA"/>
    <w:rsid w:val="002D2B40"/>
    <w:rsid w:val="002D2CCF"/>
    <w:rsid w:val="002E5CE9"/>
    <w:rsid w:val="002F2627"/>
    <w:rsid w:val="002F3439"/>
    <w:rsid w:val="002F3CCA"/>
    <w:rsid w:val="002F5CF0"/>
    <w:rsid w:val="002F5F66"/>
    <w:rsid w:val="002F746D"/>
    <w:rsid w:val="00300251"/>
    <w:rsid w:val="00300426"/>
    <w:rsid w:val="00302102"/>
    <w:rsid w:val="00303607"/>
    <w:rsid w:val="00303903"/>
    <w:rsid w:val="00311F72"/>
    <w:rsid w:val="003123D2"/>
    <w:rsid w:val="00317D65"/>
    <w:rsid w:val="003237A1"/>
    <w:rsid w:val="00326117"/>
    <w:rsid w:val="00326B9C"/>
    <w:rsid w:val="0033011C"/>
    <w:rsid w:val="003334EA"/>
    <w:rsid w:val="00336BB0"/>
    <w:rsid w:val="003402BE"/>
    <w:rsid w:val="0034254A"/>
    <w:rsid w:val="00342610"/>
    <w:rsid w:val="003513F8"/>
    <w:rsid w:val="003526B8"/>
    <w:rsid w:val="00352D83"/>
    <w:rsid w:val="00355F99"/>
    <w:rsid w:val="003570CB"/>
    <w:rsid w:val="00357507"/>
    <w:rsid w:val="00360E18"/>
    <w:rsid w:val="003645B8"/>
    <w:rsid w:val="00367666"/>
    <w:rsid w:val="0037362D"/>
    <w:rsid w:val="00373BFC"/>
    <w:rsid w:val="00377870"/>
    <w:rsid w:val="0038011A"/>
    <w:rsid w:val="00381ABB"/>
    <w:rsid w:val="00384622"/>
    <w:rsid w:val="003868FF"/>
    <w:rsid w:val="003869A3"/>
    <w:rsid w:val="003902E2"/>
    <w:rsid w:val="003924AF"/>
    <w:rsid w:val="003950A7"/>
    <w:rsid w:val="00397986"/>
    <w:rsid w:val="00397F4E"/>
    <w:rsid w:val="003A0675"/>
    <w:rsid w:val="003A558C"/>
    <w:rsid w:val="003B0F46"/>
    <w:rsid w:val="003B4031"/>
    <w:rsid w:val="003B45BA"/>
    <w:rsid w:val="003B5541"/>
    <w:rsid w:val="003B5DD7"/>
    <w:rsid w:val="003B63F5"/>
    <w:rsid w:val="003B7E24"/>
    <w:rsid w:val="003C107D"/>
    <w:rsid w:val="003C204A"/>
    <w:rsid w:val="003D1859"/>
    <w:rsid w:val="003D5628"/>
    <w:rsid w:val="003D5883"/>
    <w:rsid w:val="003D5F06"/>
    <w:rsid w:val="003E15FA"/>
    <w:rsid w:val="003F1126"/>
    <w:rsid w:val="003F3A3E"/>
    <w:rsid w:val="003F7630"/>
    <w:rsid w:val="003F797E"/>
    <w:rsid w:val="003F7A27"/>
    <w:rsid w:val="00401FAD"/>
    <w:rsid w:val="00406835"/>
    <w:rsid w:val="0040704F"/>
    <w:rsid w:val="00413F2A"/>
    <w:rsid w:val="00414200"/>
    <w:rsid w:val="004146B1"/>
    <w:rsid w:val="00414E3E"/>
    <w:rsid w:val="00417BA0"/>
    <w:rsid w:val="00421848"/>
    <w:rsid w:val="004228C2"/>
    <w:rsid w:val="004228CE"/>
    <w:rsid w:val="00424DE3"/>
    <w:rsid w:val="004259C4"/>
    <w:rsid w:val="00430C03"/>
    <w:rsid w:val="00432249"/>
    <w:rsid w:val="00435F10"/>
    <w:rsid w:val="00437D45"/>
    <w:rsid w:val="00437DE7"/>
    <w:rsid w:val="00440AAB"/>
    <w:rsid w:val="00441EB6"/>
    <w:rsid w:val="004425EC"/>
    <w:rsid w:val="00444B50"/>
    <w:rsid w:val="00446C79"/>
    <w:rsid w:val="00446C9A"/>
    <w:rsid w:val="00447DFB"/>
    <w:rsid w:val="00451F28"/>
    <w:rsid w:val="004543FC"/>
    <w:rsid w:val="0045451F"/>
    <w:rsid w:val="00457FB8"/>
    <w:rsid w:val="0046061F"/>
    <w:rsid w:val="00462239"/>
    <w:rsid w:val="004640C7"/>
    <w:rsid w:val="00464343"/>
    <w:rsid w:val="00465096"/>
    <w:rsid w:val="004663E4"/>
    <w:rsid w:val="004671E4"/>
    <w:rsid w:val="00467F3F"/>
    <w:rsid w:val="004707D0"/>
    <w:rsid w:val="00472B05"/>
    <w:rsid w:val="00473D31"/>
    <w:rsid w:val="004772F2"/>
    <w:rsid w:val="004806BB"/>
    <w:rsid w:val="004833C0"/>
    <w:rsid w:val="004838F7"/>
    <w:rsid w:val="00483A1B"/>
    <w:rsid w:val="00483BEE"/>
    <w:rsid w:val="00484F65"/>
    <w:rsid w:val="004877D7"/>
    <w:rsid w:val="004878B7"/>
    <w:rsid w:val="004910EB"/>
    <w:rsid w:val="00492077"/>
    <w:rsid w:val="004925FE"/>
    <w:rsid w:val="004937B5"/>
    <w:rsid w:val="0049511B"/>
    <w:rsid w:val="004959EC"/>
    <w:rsid w:val="004A15D9"/>
    <w:rsid w:val="004A1EEB"/>
    <w:rsid w:val="004A25DF"/>
    <w:rsid w:val="004B04F0"/>
    <w:rsid w:val="004B1608"/>
    <w:rsid w:val="004B2D92"/>
    <w:rsid w:val="004B675F"/>
    <w:rsid w:val="004C0147"/>
    <w:rsid w:val="004C17D1"/>
    <w:rsid w:val="004C2E60"/>
    <w:rsid w:val="004C33EC"/>
    <w:rsid w:val="004C34ED"/>
    <w:rsid w:val="004C357F"/>
    <w:rsid w:val="004C64C5"/>
    <w:rsid w:val="004C6710"/>
    <w:rsid w:val="004D01D6"/>
    <w:rsid w:val="004D3882"/>
    <w:rsid w:val="004D574B"/>
    <w:rsid w:val="004E0289"/>
    <w:rsid w:val="004E2084"/>
    <w:rsid w:val="004E29AD"/>
    <w:rsid w:val="004E4EA1"/>
    <w:rsid w:val="004E7113"/>
    <w:rsid w:val="004E753B"/>
    <w:rsid w:val="004E7E7E"/>
    <w:rsid w:val="004F0AC2"/>
    <w:rsid w:val="004F0E34"/>
    <w:rsid w:val="004F1060"/>
    <w:rsid w:val="004F5BDE"/>
    <w:rsid w:val="004F77E9"/>
    <w:rsid w:val="0050231B"/>
    <w:rsid w:val="00502929"/>
    <w:rsid w:val="00503609"/>
    <w:rsid w:val="00507C44"/>
    <w:rsid w:val="00514B10"/>
    <w:rsid w:val="00515130"/>
    <w:rsid w:val="0051584A"/>
    <w:rsid w:val="00516293"/>
    <w:rsid w:val="00516BB2"/>
    <w:rsid w:val="00516C09"/>
    <w:rsid w:val="00517531"/>
    <w:rsid w:val="00524DDB"/>
    <w:rsid w:val="00525F15"/>
    <w:rsid w:val="00530490"/>
    <w:rsid w:val="00532AAA"/>
    <w:rsid w:val="00536106"/>
    <w:rsid w:val="00536745"/>
    <w:rsid w:val="00536EE2"/>
    <w:rsid w:val="005403FE"/>
    <w:rsid w:val="0054041A"/>
    <w:rsid w:val="00543FC2"/>
    <w:rsid w:val="00546874"/>
    <w:rsid w:val="00546D12"/>
    <w:rsid w:val="00552407"/>
    <w:rsid w:val="005533B7"/>
    <w:rsid w:val="0055635E"/>
    <w:rsid w:val="005565B1"/>
    <w:rsid w:val="00556922"/>
    <w:rsid w:val="00557E32"/>
    <w:rsid w:val="005600A9"/>
    <w:rsid w:val="005601EF"/>
    <w:rsid w:val="005629D3"/>
    <w:rsid w:val="00562C66"/>
    <w:rsid w:val="00571C51"/>
    <w:rsid w:val="005725C0"/>
    <w:rsid w:val="00572D8B"/>
    <w:rsid w:val="00572F97"/>
    <w:rsid w:val="005768BB"/>
    <w:rsid w:val="00580585"/>
    <w:rsid w:val="005810D3"/>
    <w:rsid w:val="005835F2"/>
    <w:rsid w:val="00583DEF"/>
    <w:rsid w:val="00585A13"/>
    <w:rsid w:val="0058607F"/>
    <w:rsid w:val="0058657E"/>
    <w:rsid w:val="00587137"/>
    <w:rsid w:val="00587C24"/>
    <w:rsid w:val="0059225D"/>
    <w:rsid w:val="00593186"/>
    <w:rsid w:val="005A059B"/>
    <w:rsid w:val="005A0620"/>
    <w:rsid w:val="005A329C"/>
    <w:rsid w:val="005A5510"/>
    <w:rsid w:val="005A5860"/>
    <w:rsid w:val="005A7112"/>
    <w:rsid w:val="005A7BE4"/>
    <w:rsid w:val="005A7ECB"/>
    <w:rsid w:val="005B1DDC"/>
    <w:rsid w:val="005B35C2"/>
    <w:rsid w:val="005B594A"/>
    <w:rsid w:val="005C190F"/>
    <w:rsid w:val="005C27E3"/>
    <w:rsid w:val="005C280C"/>
    <w:rsid w:val="005C2D9D"/>
    <w:rsid w:val="005C4D6D"/>
    <w:rsid w:val="005C624C"/>
    <w:rsid w:val="005C7BCE"/>
    <w:rsid w:val="005D02C3"/>
    <w:rsid w:val="005D0FB6"/>
    <w:rsid w:val="005D3F3C"/>
    <w:rsid w:val="005D504F"/>
    <w:rsid w:val="005D54A0"/>
    <w:rsid w:val="005D5E8B"/>
    <w:rsid w:val="005D700B"/>
    <w:rsid w:val="005E0B3B"/>
    <w:rsid w:val="005E1D9E"/>
    <w:rsid w:val="005E3C18"/>
    <w:rsid w:val="005E53BF"/>
    <w:rsid w:val="005E558F"/>
    <w:rsid w:val="005E7639"/>
    <w:rsid w:val="005F018A"/>
    <w:rsid w:val="005F0D8E"/>
    <w:rsid w:val="005F1FD8"/>
    <w:rsid w:val="005F3216"/>
    <w:rsid w:val="005F3EEF"/>
    <w:rsid w:val="005F59EE"/>
    <w:rsid w:val="005F5B0A"/>
    <w:rsid w:val="005F70C0"/>
    <w:rsid w:val="005F7399"/>
    <w:rsid w:val="00600DB9"/>
    <w:rsid w:val="006030C4"/>
    <w:rsid w:val="00610342"/>
    <w:rsid w:val="00610485"/>
    <w:rsid w:val="00611337"/>
    <w:rsid w:val="00611437"/>
    <w:rsid w:val="00611FBD"/>
    <w:rsid w:val="00612166"/>
    <w:rsid w:val="0061333D"/>
    <w:rsid w:val="006144BA"/>
    <w:rsid w:val="0061467C"/>
    <w:rsid w:val="00614F3D"/>
    <w:rsid w:val="00616836"/>
    <w:rsid w:val="00617BA6"/>
    <w:rsid w:val="00622367"/>
    <w:rsid w:val="00622BE8"/>
    <w:rsid w:val="0062673B"/>
    <w:rsid w:val="00627CCA"/>
    <w:rsid w:val="006304D9"/>
    <w:rsid w:val="00630543"/>
    <w:rsid w:val="006343A2"/>
    <w:rsid w:val="006346EC"/>
    <w:rsid w:val="00636611"/>
    <w:rsid w:val="006400F7"/>
    <w:rsid w:val="00641EF4"/>
    <w:rsid w:val="00643536"/>
    <w:rsid w:val="0064374F"/>
    <w:rsid w:val="00647C1A"/>
    <w:rsid w:val="00647F45"/>
    <w:rsid w:val="00650833"/>
    <w:rsid w:val="00650E87"/>
    <w:rsid w:val="00654576"/>
    <w:rsid w:val="00656CCF"/>
    <w:rsid w:val="0065755E"/>
    <w:rsid w:val="00657FD7"/>
    <w:rsid w:val="00660BE3"/>
    <w:rsid w:val="00660DC2"/>
    <w:rsid w:val="0066417E"/>
    <w:rsid w:val="006647D3"/>
    <w:rsid w:val="0066571C"/>
    <w:rsid w:val="00667F77"/>
    <w:rsid w:val="00670B4E"/>
    <w:rsid w:val="00672EA6"/>
    <w:rsid w:val="00674C89"/>
    <w:rsid w:val="00677141"/>
    <w:rsid w:val="00677DE6"/>
    <w:rsid w:val="00680496"/>
    <w:rsid w:val="0068164C"/>
    <w:rsid w:val="006829C9"/>
    <w:rsid w:val="006838AD"/>
    <w:rsid w:val="00683A70"/>
    <w:rsid w:val="00683EBF"/>
    <w:rsid w:val="006851C4"/>
    <w:rsid w:val="006869FD"/>
    <w:rsid w:val="0068768D"/>
    <w:rsid w:val="00691535"/>
    <w:rsid w:val="006939B6"/>
    <w:rsid w:val="00697FBC"/>
    <w:rsid w:val="006A00C4"/>
    <w:rsid w:val="006A795C"/>
    <w:rsid w:val="006B1AA8"/>
    <w:rsid w:val="006B23F6"/>
    <w:rsid w:val="006B2692"/>
    <w:rsid w:val="006B45F8"/>
    <w:rsid w:val="006B778B"/>
    <w:rsid w:val="006C124D"/>
    <w:rsid w:val="006C3F62"/>
    <w:rsid w:val="006C483D"/>
    <w:rsid w:val="006D12FD"/>
    <w:rsid w:val="006D2511"/>
    <w:rsid w:val="006D3E94"/>
    <w:rsid w:val="006D4706"/>
    <w:rsid w:val="006D4BE1"/>
    <w:rsid w:val="006D52EE"/>
    <w:rsid w:val="006D79CA"/>
    <w:rsid w:val="006E0453"/>
    <w:rsid w:val="006E1AA6"/>
    <w:rsid w:val="006E244D"/>
    <w:rsid w:val="006E3FA1"/>
    <w:rsid w:val="006E6E35"/>
    <w:rsid w:val="006F213D"/>
    <w:rsid w:val="006F29A9"/>
    <w:rsid w:val="006F464B"/>
    <w:rsid w:val="006F5D46"/>
    <w:rsid w:val="00700316"/>
    <w:rsid w:val="0070072B"/>
    <w:rsid w:val="00700D21"/>
    <w:rsid w:val="00701689"/>
    <w:rsid w:val="00701BF0"/>
    <w:rsid w:val="00703019"/>
    <w:rsid w:val="007039AC"/>
    <w:rsid w:val="00704168"/>
    <w:rsid w:val="00705F6F"/>
    <w:rsid w:val="007064A2"/>
    <w:rsid w:val="00707019"/>
    <w:rsid w:val="00710975"/>
    <w:rsid w:val="00711187"/>
    <w:rsid w:val="0071240D"/>
    <w:rsid w:val="00714C87"/>
    <w:rsid w:val="00720118"/>
    <w:rsid w:val="00723E01"/>
    <w:rsid w:val="007279E4"/>
    <w:rsid w:val="00733470"/>
    <w:rsid w:val="007340ED"/>
    <w:rsid w:val="007359A4"/>
    <w:rsid w:val="00735B21"/>
    <w:rsid w:val="007418B0"/>
    <w:rsid w:val="0074297D"/>
    <w:rsid w:val="00745D50"/>
    <w:rsid w:val="00746388"/>
    <w:rsid w:val="00746530"/>
    <w:rsid w:val="0074752B"/>
    <w:rsid w:val="00752B4D"/>
    <w:rsid w:val="0075382D"/>
    <w:rsid w:val="007542E7"/>
    <w:rsid w:val="007547FF"/>
    <w:rsid w:val="00760C90"/>
    <w:rsid w:val="0076128A"/>
    <w:rsid w:val="00763F42"/>
    <w:rsid w:val="007643C9"/>
    <w:rsid w:val="0076480A"/>
    <w:rsid w:val="007665D6"/>
    <w:rsid w:val="007703E1"/>
    <w:rsid w:val="00771402"/>
    <w:rsid w:val="00774862"/>
    <w:rsid w:val="007757AD"/>
    <w:rsid w:val="007761F1"/>
    <w:rsid w:val="0078303A"/>
    <w:rsid w:val="007838A4"/>
    <w:rsid w:val="0078489C"/>
    <w:rsid w:val="00785796"/>
    <w:rsid w:val="00785F88"/>
    <w:rsid w:val="00786CEC"/>
    <w:rsid w:val="00787CD8"/>
    <w:rsid w:val="00791EB4"/>
    <w:rsid w:val="00793D69"/>
    <w:rsid w:val="007940D9"/>
    <w:rsid w:val="007978D0"/>
    <w:rsid w:val="00797A11"/>
    <w:rsid w:val="007A2830"/>
    <w:rsid w:val="007A2E68"/>
    <w:rsid w:val="007A3822"/>
    <w:rsid w:val="007A457C"/>
    <w:rsid w:val="007A5FA8"/>
    <w:rsid w:val="007A62F3"/>
    <w:rsid w:val="007A65F1"/>
    <w:rsid w:val="007A697B"/>
    <w:rsid w:val="007A6EE5"/>
    <w:rsid w:val="007B074E"/>
    <w:rsid w:val="007B1738"/>
    <w:rsid w:val="007B4DB5"/>
    <w:rsid w:val="007B5407"/>
    <w:rsid w:val="007C17DA"/>
    <w:rsid w:val="007C4380"/>
    <w:rsid w:val="007C4393"/>
    <w:rsid w:val="007C46BE"/>
    <w:rsid w:val="007C57E9"/>
    <w:rsid w:val="007C6151"/>
    <w:rsid w:val="007C641F"/>
    <w:rsid w:val="007D0224"/>
    <w:rsid w:val="007D2C0A"/>
    <w:rsid w:val="007D4205"/>
    <w:rsid w:val="007D6132"/>
    <w:rsid w:val="007D616D"/>
    <w:rsid w:val="007D70F5"/>
    <w:rsid w:val="007E6B2E"/>
    <w:rsid w:val="007F0D79"/>
    <w:rsid w:val="007F54CC"/>
    <w:rsid w:val="008013E5"/>
    <w:rsid w:val="00801AE0"/>
    <w:rsid w:val="00802351"/>
    <w:rsid w:val="00804A64"/>
    <w:rsid w:val="00805797"/>
    <w:rsid w:val="0081116F"/>
    <w:rsid w:val="00811745"/>
    <w:rsid w:val="008126D5"/>
    <w:rsid w:val="008173F3"/>
    <w:rsid w:val="0082134A"/>
    <w:rsid w:val="00822FF4"/>
    <w:rsid w:val="00824179"/>
    <w:rsid w:val="00824877"/>
    <w:rsid w:val="00827D21"/>
    <w:rsid w:val="00830F78"/>
    <w:rsid w:val="00831914"/>
    <w:rsid w:val="00832787"/>
    <w:rsid w:val="00834C65"/>
    <w:rsid w:val="008353E8"/>
    <w:rsid w:val="008379FB"/>
    <w:rsid w:val="00840C69"/>
    <w:rsid w:val="008414B9"/>
    <w:rsid w:val="008442C9"/>
    <w:rsid w:val="0084516A"/>
    <w:rsid w:val="0084559B"/>
    <w:rsid w:val="00846BE2"/>
    <w:rsid w:val="00847A41"/>
    <w:rsid w:val="00851E1B"/>
    <w:rsid w:val="00853BE2"/>
    <w:rsid w:val="00863D86"/>
    <w:rsid w:val="008665F5"/>
    <w:rsid w:val="008706C5"/>
    <w:rsid w:val="008713CE"/>
    <w:rsid w:val="00871B88"/>
    <w:rsid w:val="008727A7"/>
    <w:rsid w:val="008731BC"/>
    <w:rsid w:val="008733D8"/>
    <w:rsid w:val="008813B8"/>
    <w:rsid w:val="008850BF"/>
    <w:rsid w:val="00885ABF"/>
    <w:rsid w:val="00886927"/>
    <w:rsid w:val="00890424"/>
    <w:rsid w:val="008971A4"/>
    <w:rsid w:val="008972EF"/>
    <w:rsid w:val="008975AA"/>
    <w:rsid w:val="00897B0A"/>
    <w:rsid w:val="00897F30"/>
    <w:rsid w:val="008A2BF9"/>
    <w:rsid w:val="008A587E"/>
    <w:rsid w:val="008A73A2"/>
    <w:rsid w:val="008B4D51"/>
    <w:rsid w:val="008B5335"/>
    <w:rsid w:val="008B7562"/>
    <w:rsid w:val="008B7F34"/>
    <w:rsid w:val="008C05C6"/>
    <w:rsid w:val="008C0E98"/>
    <w:rsid w:val="008C61DE"/>
    <w:rsid w:val="008C630D"/>
    <w:rsid w:val="008D1D14"/>
    <w:rsid w:val="008D4AF6"/>
    <w:rsid w:val="008D5394"/>
    <w:rsid w:val="008D5AD7"/>
    <w:rsid w:val="008D6319"/>
    <w:rsid w:val="008D6350"/>
    <w:rsid w:val="008D6F38"/>
    <w:rsid w:val="008E0136"/>
    <w:rsid w:val="008E1CBF"/>
    <w:rsid w:val="008E2E7C"/>
    <w:rsid w:val="008F163D"/>
    <w:rsid w:val="008F1668"/>
    <w:rsid w:val="008F4AC4"/>
    <w:rsid w:val="009012AF"/>
    <w:rsid w:val="0090156E"/>
    <w:rsid w:val="0090201F"/>
    <w:rsid w:val="0090471D"/>
    <w:rsid w:val="00906948"/>
    <w:rsid w:val="00911608"/>
    <w:rsid w:val="00911EA1"/>
    <w:rsid w:val="00915385"/>
    <w:rsid w:val="00917AC1"/>
    <w:rsid w:val="00917E42"/>
    <w:rsid w:val="009211CF"/>
    <w:rsid w:val="00926A9B"/>
    <w:rsid w:val="009307DE"/>
    <w:rsid w:val="009311C1"/>
    <w:rsid w:val="009320A1"/>
    <w:rsid w:val="0093407A"/>
    <w:rsid w:val="00937703"/>
    <w:rsid w:val="00937D5E"/>
    <w:rsid w:val="00940506"/>
    <w:rsid w:val="00942353"/>
    <w:rsid w:val="00943917"/>
    <w:rsid w:val="009453AC"/>
    <w:rsid w:val="00945EE7"/>
    <w:rsid w:val="00946190"/>
    <w:rsid w:val="009465F0"/>
    <w:rsid w:val="00946FE3"/>
    <w:rsid w:val="009503EC"/>
    <w:rsid w:val="0095101C"/>
    <w:rsid w:val="00951601"/>
    <w:rsid w:val="00955F0E"/>
    <w:rsid w:val="00956446"/>
    <w:rsid w:val="00957DBC"/>
    <w:rsid w:val="009613AC"/>
    <w:rsid w:val="00961408"/>
    <w:rsid w:val="00963990"/>
    <w:rsid w:val="00966CFE"/>
    <w:rsid w:val="00970D30"/>
    <w:rsid w:val="00973D60"/>
    <w:rsid w:val="00980121"/>
    <w:rsid w:val="009810E6"/>
    <w:rsid w:val="00985803"/>
    <w:rsid w:val="00992C04"/>
    <w:rsid w:val="009940F6"/>
    <w:rsid w:val="0099543D"/>
    <w:rsid w:val="00997EA8"/>
    <w:rsid w:val="009A25AB"/>
    <w:rsid w:val="009A368B"/>
    <w:rsid w:val="009A3DC3"/>
    <w:rsid w:val="009A4BCD"/>
    <w:rsid w:val="009A7CEC"/>
    <w:rsid w:val="009B4E88"/>
    <w:rsid w:val="009B4F11"/>
    <w:rsid w:val="009C1BAE"/>
    <w:rsid w:val="009C1BD8"/>
    <w:rsid w:val="009C1F3F"/>
    <w:rsid w:val="009C231D"/>
    <w:rsid w:val="009C2788"/>
    <w:rsid w:val="009C4179"/>
    <w:rsid w:val="009C52F6"/>
    <w:rsid w:val="009C7458"/>
    <w:rsid w:val="009D2C00"/>
    <w:rsid w:val="009D6069"/>
    <w:rsid w:val="009D7AE3"/>
    <w:rsid w:val="009E32F8"/>
    <w:rsid w:val="009E38E5"/>
    <w:rsid w:val="009E459F"/>
    <w:rsid w:val="009E4F50"/>
    <w:rsid w:val="009F750E"/>
    <w:rsid w:val="00A1481A"/>
    <w:rsid w:val="00A2225C"/>
    <w:rsid w:val="00A240B5"/>
    <w:rsid w:val="00A276BB"/>
    <w:rsid w:val="00A30141"/>
    <w:rsid w:val="00A334BE"/>
    <w:rsid w:val="00A34108"/>
    <w:rsid w:val="00A346E5"/>
    <w:rsid w:val="00A35643"/>
    <w:rsid w:val="00A357BC"/>
    <w:rsid w:val="00A37628"/>
    <w:rsid w:val="00A40612"/>
    <w:rsid w:val="00A457DE"/>
    <w:rsid w:val="00A47979"/>
    <w:rsid w:val="00A571EE"/>
    <w:rsid w:val="00A627C4"/>
    <w:rsid w:val="00A64053"/>
    <w:rsid w:val="00A644A8"/>
    <w:rsid w:val="00A65847"/>
    <w:rsid w:val="00A675FD"/>
    <w:rsid w:val="00A700A8"/>
    <w:rsid w:val="00A70CBE"/>
    <w:rsid w:val="00A7129D"/>
    <w:rsid w:val="00A719F7"/>
    <w:rsid w:val="00A7573D"/>
    <w:rsid w:val="00A76881"/>
    <w:rsid w:val="00A7770E"/>
    <w:rsid w:val="00A801AA"/>
    <w:rsid w:val="00A81FB4"/>
    <w:rsid w:val="00A8270F"/>
    <w:rsid w:val="00A862F1"/>
    <w:rsid w:val="00A873BC"/>
    <w:rsid w:val="00A90905"/>
    <w:rsid w:val="00A90CD4"/>
    <w:rsid w:val="00A937F6"/>
    <w:rsid w:val="00A93BB5"/>
    <w:rsid w:val="00A95E72"/>
    <w:rsid w:val="00A96384"/>
    <w:rsid w:val="00A97D95"/>
    <w:rsid w:val="00AA0734"/>
    <w:rsid w:val="00AA5C3E"/>
    <w:rsid w:val="00AB18B8"/>
    <w:rsid w:val="00AB49F1"/>
    <w:rsid w:val="00AB5BF8"/>
    <w:rsid w:val="00AB5D1F"/>
    <w:rsid w:val="00AB75ED"/>
    <w:rsid w:val="00AB786A"/>
    <w:rsid w:val="00AC28C3"/>
    <w:rsid w:val="00AC2973"/>
    <w:rsid w:val="00AC464F"/>
    <w:rsid w:val="00AC5D85"/>
    <w:rsid w:val="00AC5DC5"/>
    <w:rsid w:val="00AC65C2"/>
    <w:rsid w:val="00AC786A"/>
    <w:rsid w:val="00AD18B6"/>
    <w:rsid w:val="00AD2831"/>
    <w:rsid w:val="00AD3A16"/>
    <w:rsid w:val="00AE33F9"/>
    <w:rsid w:val="00AE43C2"/>
    <w:rsid w:val="00AE4E65"/>
    <w:rsid w:val="00AE5702"/>
    <w:rsid w:val="00AE5B93"/>
    <w:rsid w:val="00AE7719"/>
    <w:rsid w:val="00AF1947"/>
    <w:rsid w:val="00AF2216"/>
    <w:rsid w:val="00AF775F"/>
    <w:rsid w:val="00AF799C"/>
    <w:rsid w:val="00B00A7D"/>
    <w:rsid w:val="00B026EB"/>
    <w:rsid w:val="00B05756"/>
    <w:rsid w:val="00B063F9"/>
    <w:rsid w:val="00B064DF"/>
    <w:rsid w:val="00B117CC"/>
    <w:rsid w:val="00B126FC"/>
    <w:rsid w:val="00B13654"/>
    <w:rsid w:val="00B2116F"/>
    <w:rsid w:val="00B21F9B"/>
    <w:rsid w:val="00B2746D"/>
    <w:rsid w:val="00B3672C"/>
    <w:rsid w:val="00B3767C"/>
    <w:rsid w:val="00B4665B"/>
    <w:rsid w:val="00B50213"/>
    <w:rsid w:val="00B505E0"/>
    <w:rsid w:val="00B52569"/>
    <w:rsid w:val="00B53DCF"/>
    <w:rsid w:val="00B5482A"/>
    <w:rsid w:val="00B56252"/>
    <w:rsid w:val="00B56876"/>
    <w:rsid w:val="00B602AA"/>
    <w:rsid w:val="00B6299C"/>
    <w:rsid w:val="00B62EDB"/>
    <w:rsid w:val="00B632A4"/>
    <w:rsid w:val="00B636EC"/>
    <w:rsid w:val="00B6621A"/>
    <w:rsid w:val="00B70AEF"/>
    <w:rsid w:val="00B70B11"/>
    <w:rsid w:val="00B70BE5"/>
    <w:rsid w:val="00B722DE"/>
    <w:rsid w:val="00B726BE"/>
    <w:rsid w:val="00B72741"/>
    <w:rsid w:val="00B72762"/>
    <w:rsid w:val="00B75AFE"/>
    <w:rsid w:val="00B76231"/>
    <w:rsid w:val="00B76D43"/>
    <w:rsid w:val="00B7771C"/>
    <w:rsid w:val="00B77839"/>
    <w:rsid w:val="00B77FCB"/>
    <w:rsid w:val="00B80952"/>
    <w:rsid w:val="00B82495"/>
    <w:rsid w:val="00B828A2"/>
    <w:rsid w:val="00B87820"/>
    <w:rsid w:val="00B92FAD"/>
    <w:rsid w:val="00B93E5B"/>
    <w:rsid w:val="00B942F2"/>
    <w:rsid w:val="00B94BC0"/>
    <w:rsid w:val="00B96A07"/>
    <w:rsid w:val="00B9720C"/>
    <w:rsid w:val="00B972CD"/>
    <w:rsid w:val="00B977E6"/>
    <w:rsid w:val="00BA1927"/>
    <w:rsid w:val="00BA34B8"/>
    <w:rsid w:val="00BA46C1"/>
    <w:rsid w:val="00BA4E22"/>
    <w:rsid w:val="00BB28D2"/>
    <w:rsid w:val="00BB2E98"/>
    <w:rsid w:val="00BB3EBB"/>
    <w:rsid w:val="00BB448B"/>
    <w:rsid w:val="00BB47C7"/>
    <w:rsid w:val="00BB5A15"/>
    <w:rsid w:val="00BB5F5D"/>
    <w:rsid w:val="00BB68FD"/>
    <w:rsid w:val="00BB69C8"/>
    <w:rsid w:val="00BC2842"/>
    <w:rsid w:val="00BC4713"/>
    <w:rsid w:val="00BC523B"/>
    <w:rsid w:val="00BC7D2E"/>
    <w:rsid w:val="00BC7E9A"/>
    <w:rsid w:val="00BD1828"/>
    <w:rsid w:val="00BD2ACB"/>
    <w:rsid w:val="00BD37E1"/>
    <w:rsid w:val="00BD4514"/>
    <w:rsid w:val="00BD53E7"/>
    <w:rsid w:val="00BE2412"/>
    <w:rsid w:val="00BE5B95"/>
    <w:rsid w:val="00BE60AA"/>
    <w:rsid w:val="00BE61F6"/>
    <w:rsid w:val="00BF228F"/>
    <w:rsid w:val="00BF4D33"/>
    <w:rsid w:val="00BF5070"/>
    <w:rsid w:val="00C07528"/>
    <w:rsid w:val="00C07573"/>
    <w:rsid w:val="00C1024E"/>
    <w:rsid w:val="00C10563"/>
    <w:rsid w:val="00C17832"/>
    <w:rsid w:val="00C2364D"/>
    <w:rsid w:val="00C252CE"/>
    <w:rsid w:val="00C25384"/>
    <w:rsid w:val="00C2545D"/>
    <w:rsid w:val="00C26777"/>
    <w:rsid w:val="00C348AF"/>
    <w:rsid w:val="00C35558"/>
    <w:rsid w:val="00C4194B"/>
    <w:rsid w:val="00C423B5"/>
    <w:rsid w:val="00C4291E"/>
    <w:rsid w:val="00C43A4C"/>
    <w:rsid w:val="00C44616"/>
    <w:rsid w:val="00C46334"/>
    <w:rsid w:val="00C47F85"/>
    <w:rsid w:val="00C51E80"/>
    <w:rsid w:val="00C52319"/>
    <w:rsid w:val="00C523B7"/>
    <w:rsid w:val="00C53536"/>
    <w:rsid w:val="00C56237"/>
    <w:rsid w:val="00C601C2"/>
    <w:rsid w:val="00C60678"/>
    <w:rsid w:val="00C61CCA"/>
    <w:rsid w:val="00C62E29"/>
    <w:rsid w:val="00C64E33"/>
    <w:rsid w:val="00C74BAC"/>
    <w:rsid w:val="00C76099"/>
    <w:rsid w:val="00C777BF"/>
    <w:rsid w:val="00C84236"/>
    <w:rsid w:val="00C84FDD"/>
    <w:rsid w:val="00C92C6B"/>
    <w:rsid w:val="00C935DE"/>
    <w:rsid w:val="00CA2267"/>
    <w:rsid w:val="00CA29D6"/>
    <w:rsid w:val="00CA2EF7"/>
    <w:rsid w:val="00CB15EE"/>
    <w:rsid w:val="00CB4D06"/>
    <w:rsid w:val="00CB7D9C"/>
    <w:rsid w:val="00CC46C7"/>
    <w:rsid w:val="00CC73B5"/>
    <w:rsid w:val="00CD03EC"/>
    <w:rsid w:val="00CD3466"/>
    <w:rsid w:val="00CD4A62"/>
    <w:rsid w:val="00CD524D"/>
    <w:rsid w:val="00CD62C1"/>
    <w:rsid w:val="00CE00A7"/>
    <w:rsid w:val="00CE09CA"/>
    <w:rsid w:val="00CE6923"/>
    <w:rsid w:val="00CE76CE"/>
    <w:rsid w:val="00CF0D9B"/>
    <w:rsid w:val="00CF278C"/>
    <w:rsid w:val="00CF7534"/>
    <w:rsid w:val="00CF7EC5"/>
    <w:rsid w:val="00D00974"/>
    <w:rsid w:val="00D02230"/>
    <w:rsid w:val="00D04E4B"/>
    <w:rsid w:val="00D06A3B"/>
    <w:rsid w:val="00D06F13"/>
    <w:rsid w:val="00D077F2"/>
    <w:rsid w:val="00D121C3"/>
    <w:rsid w:val="00D1227A"/>
    <w:rsid w:val="00D1674A"/>
    <w:rsid w:val="00D16997"/>
    <w:rsid w:val="00D17CE2"/>
    <w:rsid w:val="00D20904"/>
    <w:rsid w:val="00D20963"/>
    <w:rsid w:val="00D20F4C"/>
    <w:rsid w:val="00D21229"/>
    <w:rsid w:val="00D219C3"/>
    <w:rsid w:val="00D2247E"/>
    <w:rsid w:val="00D23C7E"/>
    <w:rsid w:val="00D2418A"/>
    <w:rsid w:val="00D248AD"/>
    <w:rsid w:val="00D2603D"/>
    <w:rsid w:val="00D26B0D"/>
    <w:rsid w:val="00D2717C"/>
    <w:rsid w:val="00D32CDB"/>
    <w:rsid w:val="00D4491F"/>
    <w:rsid w:val="00D4794F"/>
    <w:rsid w:val="00D52DE5"/>
    <w:rsid w:val="00D54F75"/>
    <w:rsid w:val="00D55160"/>
    <w:rsid w:val="00D567FA"/>
    <w:rsid w:val="00D61BCD"/>
    <w:rsid w:val="00D62EB9"/>
    <w:rsid w:val="00D6452B"/>
    <w:rsid w:val="00D64704"/>
    <w:rsid w:val="00D654CD"/>
    <w:rsid w:val="00D720E2"/>
    <w:rsid w:val="00D7326A"/>
    <w:rsid w:val="00D73712"/>
    <w:rsid w:val="00D7548A"/>
    <w:rsid w:val="00D7749B"/>
    <w:rsid w:val="00D85C17"/>
    <w:rsid w:val="00D86459"/>
    <w:rsid w:val="00D877CB"/>
    <w:rsid w:val="00D90072"/>
    <w:rsid w:val="00D92C59"/>
    <w:rsid w:val="00D942BF"/>
    <w:rsid w:val="00D96154"/>
    <w:rsid w:val="00D9617B"/>
    <w:rsid w:val="00D97012"/>
    <w:rsid w:val="00D9766D"/>
    <w:rsid w:val="00DA3EA9"/>
    <w:rsid w:val="00DA5E22"/>
    <w:rsid w:val="00DA64D5"/>
    <w:rsid w:val="00DA74BE"/>
    <w:rsid w:val="00DB4893"/>
    <w:rsid w:val="00DB5265"/>
    <w:rsid w:val="00DB65F9"/>
    <w:rsid w:val="00DB7B35"/>
    <w:rsid w:val="00DC05EE"/>
    <w:rsid w:val="00DC1D8A"/>
    <w:rsid w:val="00DC2063"/>
    <w:rsid w:val="00DC20DA"/>
    <w:rsid w:val="00DC23DD"/>
    <w:rsid w:val="00DC4279"/>
    <w:rsid w:val="00DD114B"/>
    <w:rsid w:val="00DD16C9"/>
    <w:rsid w:val="00DD1C3B"/>
    <w:rsid w:val="00DD272B"/>
    <w:rsid w:val="00DD2B7F"/>
    <w:rsid w:val="00DD37E8"/>
    <w:rsid w:val="00DD3823"/>
    <w:rsid w:val="00DD611E"/>
    <w:rsid w:val="00DE0DEB"/>
    <w:rsid w:val="00DE1E0A"/>
    <w:rsid w:val="00DE5F06"/>
    <w:rsid w:val="00DE7BC8"/>
    <w:rsid w:val="00DF1811"/>
    <w:rsid w:val="00DF36E3"/>
    <w:rsid w:val="00DF66E3"/>
    <w:rsid w:val="00E019D6"/>
    <w:rsid w:val="00E01B94"/>
    <w:rsid w:val="00E03632"/>
    <w:rsid w:val="00E06B08"/>
    <w:rsid w:val="00E07C13"/>
    <w:rsid w:val="00E10C37"/>
    <w:rsid w:val="00E125FB"/>
    <w:rsid w:val="00E133CA"/>
    <w:rsid w:val="00E13AA0"/>
    <w:rsid w:val="00E200C6"/>
    <w:rsid w:val="00E20BEB"/>
    <w:rsid w:val="00E23712"/>
    <w:rsid w:val="00E23CB6"/>
    <w:rsid w:val="00E24FF7"/>
    <w:rsid w:val="00E2525D"/>
    <w:rsid w:val="00E2571A"/>
    <w:rsid w:val="00E26842"/>
    <w:rsid w:val="00E27557"/>
    <w:rsid w:val="00E30BED"/>
    <w:rsid w:val="00E31B88"/>
    <w:rsid w:val="00E322FE"/>
    <w:rsid w:val="00E337EF"/>
    <w:rsid w:val="00E344FA"/>
    <w:rsid w:val="00E36E3A"/>
    <w:rsid w:val="00E376D3"/>
    <w:rsid w:val="00E4389A"/>
    <w:rsid w:val="00E43963"/>
    <w:rsid w:val="00E44642"/>
    <w:rsid w:val="00E44857"/>
    <w:rsid w:val="00E44A09"/>
    <w:rsid w:val="00E45E14"/>
    <w:rsid w:val="00E466EC"/>
    <w:rsid w:val="00E47BD0"/>
    <w:rsid w:val="00E50D68"/>
    <w:rsid w:val="00E50EE5"/>
    <w:rsid w:val="00E5267D"/>
    <w:rsid w:val="00E5506B"/>
    <w:rsid w:val="00E560D6"/>
    <w:rsid w:val="00E56AB2"/>
    <w:rsid w:val="00E608FB"/>
    <w:rsid w:val="00E612A6"/>
    <w:rsid w:val="00E62AC2"/>
    <w:rsid w:val="00E635DA"/>
    <w:rsid w:val="00E63ADB"/>
    <w:rsid w:val="00E65F14"/>
    <w:rsid w:val="00E7158C"/>
    <w:rsid w:val="00E726A1"/>
    <w:rsid w:val="00E730F0"/>
    <w:rsid w:val="00E73815"/>
    <w:rsid w:val="00E744B4"/>
    <w:rsid w:val="00E7560A"/>
    <w:rsid w:val="00E75B34"/>
    <w:rsid w:val="00E75EC6"/>
    <w:rsid w:val="00E761A6"/>
    <w:rsid w:val="00E7752B"/>
    <w:rsid w:val="00E80ED2"/>
    <w:rsid w:val="00E87DAB"/>
    <w:rsid w:val="00E92094"/>
    <w:rsid w:val="00E93F7A"/>
    <w:rsid w:val="00E96681"/>
    <w:rsid w:val="00EA1A76"/>
    <w:rsid w:val="00EA1EC1"/>
    <w:rsid w:val="00EA3471"/>
    <w:rsid w:val="00EA6D53"/>
    <w:rsid w:val="00EB31F4"/>
    <w:rsid w:val="00EB373E"/>
    <w:rsid w:val="00EB4449"/>
    <w:rsid w:val="00EB6CCD"/>
    <w:rsid w:val="00EC05E0"/>
    <w:rsid w:val="00EC209A"/>
    <w:rsid w:val="00EC2323"/>
    <w:rsid w:val="00EC548A"/>
    <w:rsid w:val="00EC6875"/>
    <w:rsid w:val="00ED0ADA"/>
    <w:rsid w:val="00ED1EF7"/>
    <w:rsid w:val="00ED3F0C"/>
    <w:rsid w:val="00EE1922"/>
    <w:rsid w:val="00EE4E16"/>
    <w:rsid w:val="00EF07A1"/>
    <w:rsid w:val="00EF07A8"/>
    <w:rsid w:val="00EF197D"/>
    <w:rsid w:val="00EF3454"/>
    <w:rsid w:val="00EF397B"/>
    <w:rsid w:val="00EF3ECB"/>
    <w:rsid w:val="00EF4BA9"/>
    <w:rsid w:val="00EF7F02"/>
    <w:rsid w:val="00F002BE"/>
    <w:rsid w:val="00F06813"/>
    <w:rsid w:val="00F1013C"/>
    <w:rsid w:val="00F16472"/>
    <w:rsid w:val="00F21326"/>
    <w:rsid w:val="00F21E20"/>
    <w:rsid w:val="00F22C43"/>
    <w:rsid w:val="00F232F0"/>
    <w:rsid w:val="00F23CBF"/>
    <w:rsid w:val="00F250EB"/>
    <w:rsid w:val="00F32499"/>
    <w:rsid w:val="00F3307E"/>
    <w:rsid w:val="00F332C0"/>
    <w:rsid w:val="00F341B7"/>
    <w:rsid w:val="00F3463C"/>
    <w:rsid w:val="00F3494A"/>
    <w:rsid w:val="00F37C8F"/>
    <w:rsid w:val="00F410F6"/>
    <w:rsid w:val="00F415D5"/>
    <w:rsid w:val="00F43997"/>
    <w:rsid w:val="00F46290"/>
    <w:rsid w:val="00F476C9"/>
    <w:rsid w:val="00F505B4"/>
    <w:rsid w:val="00F51076"/>
    <w:rsid w:val="00F52752"/>
    <w:rsid w:val="00F53755"/>
    <w:rsid w:val="00F53B51"/>
    <w:rsid w:val="00F603C1"/>
    <w:rsid w:val="00F60B66"/>
    <w:rsid w:val="00F60EA4"/>
    <w:rsid w:val="00F6763F"/>
    <w:rsid w:val="00F715A5"/>
    <w:rsid w:val="00F7366D"/>
    <w:rsid w:val="00F74BFF"/>
    <w:rsid w:val="00F80F3A"/>
    <w:rsid w:val="00F840D7"/>
    <w:rsid w:val="00F84A7B"/>
    <w:rsid w:val="00F943DE"/>
    <w:rsid w:val="00F9527E"/>
    <w:rsid w:val="00F95879"/>
    <w:rsid w:val="00F95F8E"/>
    <w:rsid w:val="00F962BE"/>
    <w:rsid w:val="00F96AE6"/>
    <w:rsid w:val="00FA481B"/>
    <w:rsid w:val="00FA49CE"/>
    <w:rsid w:val="00FA7138"/>
    <w:rsid w:val="00FA7269"/>
    <w:rsid w:val="00FA794A"/>
    <w:rsid w:val="00FB4300"/>
    <w:rsid w:val="00FB5CCD"/>
    <w:rsid w:val="00FB751A"/>
    <w:rsid w:val="00FC18BB"/>
    <w:rsid w:val="00FC46BE"/>
    <w:rsid w:val="00FC6F90"/>
    <w:rsid w:val="00FD57E5"/>
    <w:rsid w:val="00FD5D4E"/>
    <w:rsid w:val="00FE063A"/>
    <w:rsid w:val="00FE1B4F"/>
    <w:rsid w:val="00FE2233"/>
    <w:rsid w:val="00FE2A89"/>
    <w:rsid w:val="00FE3EA9"/>
    <w:rsid w:val="00FE62D0"/>
    <w:rsid w:val="00FE65DE"/>
    <w:rsid w:val="00FE7AAA"/>
    <w:rsid w:val="00FF1CCA"/>
    <w:rsid w:val="00FF2951"/>
    <w:rsid w:val="00FF41F6"/>
    <w:rsid w:val="00FF4486"/>
    <w:rsid w:val="00FF650D"/>
    <w:rsid w:val="00FF6E4A"/>
    <w:rsid w:val="00FF7A10"/>
    <w:rsid w:val="00FF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CD9C"/>
  <w15:chartTrackingRefBased/>
  <w15:docId w15:val="{7C0E7976-21D5-4608-B438-FAB41D4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A"/>
  </w:style>
  <w:style w:type="paragraph" w:styleId="Heading1">
    <w:name w:val="heading 1"/>
    <w:basedOn w:val="Normal"/>
    <w:next w:val="Normal"/>
    <w:link w:val="Heading1Char"/>
    <w:uiPriority w:val="9"/>
    <w:qFormat/>
    <w:rsid w:val="007D616D"/>
    <w:pPr>
      <w:keepNext/>
      <w:keepLines/>
      <w:spacing w:line="259" w:lineRule="auto"/>
      <w:ind w:left="0" w:firstLine="0"/>
      <w:outlineLvl w:val="0"/>
    </w:pPr>
    <w:rPr>
      <w:rFonts w:ascii="Calibri" w:eastAsiaTheme="majorEastAsia" w:hAnsi="Calibri" w:cstheme="majorBidi"/>
      <w:b/>
      <w:szCs w:val="32"/>
    </w:rPr>
  </w:style>
  <w:style w:type="paragraph" w:styleId="Heading2">
    <w:name w:val="heading 2"/>
    <w:basedOn w:val="Normal"/>
    <w:next w:val="Normal"/>
    <w:link w:val="Heading2Char"/>
    <w:uiPriority w:val="9"/>
    <w:semiHidden/>
    <w:unhideWhenUsed/>
    <w:qFormat/>
    <w:rsid w:val="0082134A"/>
    <w:pPr>
      <w:keepNext/>
      <w:keepLines/>
      <w:spacing w:before="40"/>
      <w:outlineLvl w:val="1"/>
    </w:pPr>
    <w:rPr>
      <w:rFonts w:asciiTheme="majorHAnsi" w:eastAsiaTheme="majorEastAsia" w:hAnsiTheme="majorHAnsi" w:cstheme="majorBidi"/>
      <w:color w:val="2F5496"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16D"/>
    <w:rPr>
      <w:rFonts w:ascii="Calibri" w:eastAsiaTheme="majorEastAsia" w:hAnsi="Calibri" w:cstheme="majorBidi"/>
      <w:b/>
      <w:szCs w:val="32"/>
    </w:rPr>
  </w:style>
  <w:style w:type="character" w:customStyle="1" w:styleId="Heading2Char">
    <w:name w:val="Heading 2 Char"/>
    <w:basedOn w:val="DefaultParagraphFont"/>
    <w:link w:val="Heading2"/>
    <w:uiPriority w:val="9"/>
    <w:semiHidden/>
    <w:rsid w:val="0082134A"/>
    <w:rPr>
      <w:rFonts w:asciiTheme="majorHAnsi" w:eastAsiaTheme="majorEastAsia" w:hAnsiTheme="majorHAnsi" w:cstheme="majorBidi"/>
      <w:color w:val="2F5496" w:themeColor="accent1" w:themeShade="BF"/>
      <w:szCs w:val="26"/>
      <w:u w:val="single"/>
    </w:rPr>
  </w:style>
  <w:style w:type="paragraph" w:styleId="Title">
    <w:name w:val="Title"/>
    <w:basedOn w:val="Normal"/>
    <w:next w:val="Normal"/>
    <w:link w:val="TitleChar"/>
    <w:uiPriority w:val="10"/>
    <w:qFormat/>
    <w:rsid w:val="0082134A"/>
    <w:pPr>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82134A"/>
    <w:rPr>
      <w:rFonts w:asciiTheme="majorHAnsi" w:eastAsiaTheme="majorEastAsia" w:hAnsiTheme="majorHAnsi" w:cstheme="majorBidi"/>
      <w:b/>
      <w:spacing w:val="-10"/>
      <w:kern w:val="28"/>
      <w:szCs w:val="56"/>
    </w:rPr>
  </w:style>
  <w:style w:type="paragraph" w:styleId="ListBullet">
    <w:name w:val="List Bullet"/>
    <w:basedOn w:val="Normal"/>
    <w:uiPriority w:val="99"/>
    <w:semiHidden/>
    <w:unhideWhenUsed/>
    <w:rsid w:val="0082134A"/>
    <w:pPr>
      <w:numPr>
        <w:numId w:val="3"/>
      </w:numPr>
      <w:contextualSpacing/>
    </w:pPr>
  </w:style>
  <w:style w:type="table" w:styleId="TableGrid">
    <w:name w:val="Table Grid"/>
    <w:basedOn w:val="TableNormal"/>
    <w:uiPriority w:val="39"/>
    <w:rsid w:val="002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668"/>
    <w:pPr>
      <w:tabs>
        <w:tab w:val="center" w:pos="4513"/>
        <w:tab w:val="right" w:pos="9026"/>
      </w:tabs>
    </w:pPr>
  </w:style>
  <w:style w:type="character" w:customStyle="1" w:styleId="HeaderChar">
    <w:name w:val="Header Char"/>
    <w:basedOn w:val="DefaultParagraphFont"/>
    <w:link w:val="Header"/>
    <w:uiPriority w:val="99"/>
    <w:rsid w:val="008F1668"/>
  </w:style>
  <w:style w:type="paragraph" w:styleId="Footer">
    <w:name w:val="footer"/>
    <w:basedOn w:val="Normal"/>
    <w:link w:val="FooterChar"/>
    <w:uiPriority w:val="99"/>
    <w:unhideWhenUsed/>
    <w:rsid w:val="008F1668"/>
    <w:pPr>
      <w:tabs>
        <w:tab w:val="center" w:pos="4513"/>
        <w:tab w:val="right" w:pos="9026"/>
      </w:tabs>
    </w:pPr>
  </w:style>
  <w:style w:type="character" w:customStyle="1" w:styleId="FooterChar">
    <w:name w:val="Footer Char"/>
    <w:basedOn w:val="DefaultParagraphFont"/>
    <w:link w:val="Footer"/>
    <w:uiPriority w:val="99"/>
    <w:rsid w:val="008F1668"/>
  </w:style>
  <w:style w:type="paragraph" w:customStyle="1" w:styleId="wordsection1">
    <w:name w:val="wordsection1"/>
    <w:basedOn w:val="Normal"/>
    <w:rsid w:val="004543FC"/>
    <w:pPr>
      <w:spacing w:before="100" w:beforeAutospacing="1" w:after="100" w:afterAutospacing="1"/>
      <w:ind w:left="0" w:firstLine="0"/>
    </w:pPr>
    <w:rPr>
      <w:rFonts w:ascii="Times New Roman" w:eastAsia="Times New Roman" w:hAnsi="Times New Roman" w:cs="Times New Roman"/>
      <w:lang w:eastAsia="en-GB"/>
    </w:rPr>
  </w:style>
  <w:style w:type="paragraph" w:customStyle="1" w:styleId="Default">
    <w:name w:val="Default"/>
    <w:rsid w:val="00802351"/>
    <w:pPr>
      <w:autoSpaceDE w:val="0"/>
      <w:autoSpaceDN w:val="0"/>
      <w:adjustRightInd w:val="0"/>
      <w:ind w:left="0" w:firstLine="0"/>
    </w:pPr>
    <w:rPr>
      <w:rFonts w:ascii="Arial" w:hAnsi="Arial" w:cs="Arial"/>
      <w:color w:val="000000"/>
    </w:rPr>
  </w:style>
  <w:style w:type="paragraph" w:styleId="NoSpacing">
    <w:name w:val="No Spacing"/>
    <w:basedOn w:val="Normal"/>
    <w:uiPriority w:val="1"/>
    <w:qFormat/>
    <w:rsid w:val="00483BEE"/>
    <w:pPr>
      <w:ind w:left="0" w:firstLine="0"/>
    </w:pPr>
    <w:rPr>
      <w:rFonts w:ascii="Arial" w:eastAsia="Times New Roman" w:hAnsi="Arial" w:cs="Arial"/>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West</dc:creator>
  <cp:keywords/>
  <dc:description/>
  <cp:lastModifiedBy>Melanie Halstead</cp:lastModifiedBy>
  <cp:revision>22</cp:revision>
  <dcterms:created xsi:type="dcterms:W3CDTF">2021-11-17T12:39:00Z</dcterms:created>
  <dcterms:modified xsi:type="dcterms:W3CDTF">2021-11-18T12:18:00Z</dcterms:modified>
</cp:coreProperties>
</file>